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98" w:type="dxa"/>
        <w:tblInd w:w="-12" w:type="dxa"/>
        <w:tblLayout w:type="fixed"/>
        <w:tblCellMar>
          <w:left w:w="0" w:type="dxa"/>
          <w:right w:w="0" w:type="dxa"/>
        </w:tblCellMar>
        <w:tblLook w:val="04A0" w:firstRow="1" w:lastRow="0" w:firstColumn="1" w:lastColumn="0" w:noHBand="0" w:noVBand="1"/>
      </w:tblPr>
      <w:tblGrid>
        <w:gridCol w:w="1415"/>
        <w:gridCol w:w="2693"/>
        <w:gridCol w:w="1271"/>
        <w:gridCol w:w="1280"/>
        <w:gridCol w:w="993"/>
        <w:gridCol w:w="708"/>
        <w:gridCol w:w="851"/>
        <w:gridCol w:w="1187"/>
      </w:tblGrid>
      <w:tr w:rsidR="00DE36EF" w:rsidRPr="006C114E" w14:paraId="6EF4219C" w14:textId="77777777" w:rsidTr="00672909">
        <w:trPr>
          <w:trHeight w:hRule="exact" w:val="397"/>
          <w:tblHeader/>
        </w:trPr>
        <w:tc>
          <w:tcPr>
            <w:tcW w:w="10398" w:type="dxa"/>
            <w:gridSpan w:val="8"/>
            <w:tcBorders>
              <w:top w:val="single" w:sz="12" w:space="0" w:color="auto"/>
              <w:left w:val="single" w:sz="12" w:space="0" w:color="auto"/>
              <w:bottom w:val="single" w:sz="12" w:space="0" w:color="auto"/>
              <w:right w:val="single" w:sz="12" w:space="0" w:color="auto"/>
            </w:tcBorders>
            <w:shd w:val="clear" w:color="auto" w:fill="DBE5F1" w:themeFill="accent1" w:themeFillTint="33"/>
            <w:tcMar>
              <w:top w:w="57" w:type="dxa"/>
              <w:left w:w="144" w:type="dxa"/>
              <w:bottom w:w="85" w:type="dxa"/>
              <w:right w:w="144" w:type="dxa"/>
            </w:tcMar>
            <w:vAlign w:val="center"/>
            <w:hideMark/>
          </w:tcPr>
          <w:p w14:paraId="6AE1AE99" w14:textId="168A3C1B" w:rsidR="00DE36EF" w:rsidRPr="00FB4489" w:rsidRDefault="00DE36EF" w:rsidP="00672909">
            <w:pPr>
              <w:spacing w:line="240" w:lineRule="auto"/>
              <w:rPr>
                <w:rFonts w:ascii="Arial" w:hAnsi="Arial" w:cs="Arial"/>
                <w:bCs/>
                <w:color w:val="000000" w:themeColor="text1"/>
                <w:szCs w:val="24"/>
              </w:rPr>
            </w:pPr>
            <w:commentRangeStart w:id="0"/>
            <w:r>
              <w:rPr>
                <w:rFonts w:ascii="Arial" w:hAnsi="Arial" w:cs="Arial"/>
                <w:b/>
                <w:bCs/>
                <w:color w:val="000000" w:themeColor="text1"/>
                <w:szCs w:val="24"/>
              </w:rPr>
              <w:t>B</w:t>
            </w:r>
            <w:commentRangeEnd w:id="0"/>
            <w:r>
              <w:rPr>
                <w:rStyle w:val="Kommentarzeichen"/>
              </w:rPr>
              <w:commentReference w:id="0"/>
            </w:r>
            <w:r>
              <w:rPr>
                <w:rFonts w:ascii="Arial" w:hAnsi="Arial" w:cs="Arial"/>
                <w:b/>
                <w:bCs/>
                <w:color w:val="000000" w:themeColor="text1"/>
                <w:szCs w:val="24"/>
              </w:rPr>
              <w:t>.04 Nutzenrevisionsplan</w:t>
            </w:r>
          </w:p>
        </w:tc>
      </w:tr>
      <w:tr w:rsidR="00DE36EF" w:rsidRPr="00683172" w14:paraId="53F2CBAD" w14:textId="77777777" w:rsidTr="00672909">
        <w:trPr>
          <w:trHeight w:hRule="exact" w:val="28"/>
          <w:tblHeader/>
        </w:trPr>
        <w:tc>
          <w:tcPr>
            <w:tcW w:w="10398" w:type="dxa"/>
            <w:gridSpan w:val="8"/>
            <w:tcBorders>
              <w:top w:val="single" w:sz="12" w:space="0" w:color="auto"/>
              <w:bottom w:val="single" w:sz="12" w:space="0" w:color="auto"/>
            </w:tcBorders>
            <w:shd w:val="clear" w:color="auto" w:fill="auto"/>
            <w:tcMar>
              <w:top w:w="57" w:type="dxa"/>
              <w:left w:w="144" w:type="dxa"/>
              <w:bottom w:w="85" w:type="dxa"/>
              <w:right w:w="144" w:type="dxa"/>
            </w:tcMar>
            <w:vAlign w:val="center"/>
          </w:tcPr>
          <w:p w14:paraId="26BA4B98" w14:textId="77777777" w:rsidR="00DE36EF" w:rsidRPr="00683172" w:rsidRDefault="00DE36EF" w:rsidP="00672909">
            <w:pPr>
              <w:spacing w:line="240" w:lineRule="auto"/>
              <w:rPr>
                <w:rFonts w:ascii="Arial" w:hAnsi="Arial" w:cs="Arial"/>
                <w:bCs/>
                <w:color w:val="000000" w:themeColor="text1"/>
                <w:sz w:val="2"/>
                <w:szCs w:val="2"/>
              </w:rPr>
            </w:pPr>
          </w:p>
        </w:tc>
      </w:tr>
      <w:tr w:rsidR="00DE36EF" w:rsidRPr="006C114E" w14:paraId="4A1A62B0" w14:textId="77777777" w:rsidTr="00672909">
        <w:trPr>
          <w:trHeight w:val="227"/>
          <w:tblHeader/>
        </w:trPr>
        <w:tc>
          <w:tcPr>
            <w:tcW w:w="1415" w:type="dxa"/>
            <w:tcBorders>
              <w:top w:val="single" w:sz="12" w:space="0" w:color="auto"/>
              <w:left w:val="single" w:sz="12" w:space="0" w:color="auto"/>
              <w:bottom w:val="single" w:sz="2" w:space="0" w:color="auto"/>
            </w:tcBorders>
            <w:shd w:val="clear" w:color="auto" w:fill="auto"/>
            <w:tcMar>
              <w:top w:w="72" w:type="dxa"/>
              <w:left w:w="144" w:type="dxa"/>
              <w:bottom w:w="72" w:type="dxa"/>
              <w:right w:w="28" w:type="dxa"/>
            </w:tcMar>
            <w:vAlign w:val="center"/>
            <w:hideMark/>
          </w:tcPr>
          <w:p w14:paraId="247C944D" w14:textId="77777777" w:rsidR="00DE36EF" w:rsidRPr="00F43A1A" w:rsidRDefault="00DE36EF" w:rsidP="00672909">
            <w:pPr>
              <w:spacing w:line="240" w:lineRule="auto"/>
              <w:rPr>
                <w:rFonts w:ascii="Arial" w:hAnsi="Arial" w:cs="Arial"/>
                <w:bCs/>
                <w:color w:val="000000" w:themeColor="text1"/>
                <w:sz w:val="20"/>
              </w:rPr>
            </w:pPr>
            <w:r w:rsidRPr="006C114E">
              <w:rPr>
                <w:rFonts w:ascii="Arial" w:hAnsi="Arial" w:cs="Arial"/>
                <w:bCs/>
                <w:color w:val="000000" w:themeColor="text1"/>
                <w:sz w:val="20"/>
              </w:rPr>
              <w:t>Projektname:</w:t>
            </w:r>
            <w:r>
              <w:rPr>
                <w:rFonts w:ascii="Arial" w:hAnsi="Arial" w:cs="Arial"/>
                <w:bCs/>
                <w:color w:val="000000" w:themeColor="text1"/>
                <w:sz w:val="20"/>
              </w:rPr>
              <w:t xml:space="preserve"> </w:t>
            </w:r>
          </w:p>
        </w:tc>
        <w:tc>
          <w:tcPr>
            <w:tcW w:w="2693" w:type="dxa"/>
            <w:tcBorders>
              <w:top w:val="single" w:sz="12" w:space="0" w:color="auto"/>
              <w:left w:val="nil"/>
              <w:bottom w:val="single" w:sz="2" w:space="0" w:color="1F497D" w:themeColor="text2"/>
              <w:right w:val="single" w:sz="2" w:space="0" w:color="auto"/>
            </w:tcBorders>
            <w:shd w:val="clear" w:color="auto" w:fill="auto"/>
            <w:tcMar>
              <w:left w:w="113" w:type="dxa"/>
              <w:right w:w="57" w:type="dxa"/>
            </w:tcMar>
            <w:vAlign w:val="center"/>
          </w:tcPr>
          <w:p w14:paraId="5A520964" w14:textId="77777777" w:rsidR="00DE36EF" w:rsidRPr="00B56C83" w:rsidRDefault="00DE36EF" w:rsidP="00672909">
            <w:pPr>
              <w:spacing w:line="240" w:lineRule="auto"/>
              <w:jc w:val="both"/>
              <w:rPr>
                <w:rFonts w:ascii="Arial" w:hAnsi="Arial" w:cs="Arial"/>
                <w:b/>
                <w:color w:val="000000" w:themeColor="text1"/>
                <w:sz w:val="20"/>
              </w:rPr>
            </w:pPr>
          </w:p>
        </w:tc>
        <w:tc>
          <w:tcPr>
            <w:tcW w:w="1271" w:type="dxa"/>
            <w:tcBorders>
              <w:top w:val="single" w:sz="12" w:space="0" w:color="auto"/>
              <w:left w:val="single" w:sz="2" w:space="0" w:color="auto"/>
              <w:bottom w:val="single" w:sz="2" w:space="0" w:color="1F497D" w:themeColor="text2"/>
            </w:tcBorders>
            <w:shd w:val="clear" w:color="auto" w:fill="auto"/>
            <w:tcMar>
              <w:left w:w="142" w:type="dxa"/>
              <w:right w:w="57" w:type="dxa"/>
            </w:tcMar>
            <w:vAlign w:val="center"/>
          </w:tcPr>
          <w:p w14:paraId="183F1CBE" w14:textId="77777777" w:rsidR="00DE36EF" w:rsidRPr="006C114E" w:rsidRDefault="00DE36EF" w:rsidP="00672909">
            <w:pPr>
              <w:spacing w:line="240" w:lineRule="auto"/>
              <w:rPr>
                <w:rFonts w:ascii="Arial" w:hAnsi="Arial" w:cs="Arial"/>
                <w:color w:val="000000" w:themeColor="text1"/>
                <w:sz w:val="20"/>
              </w:rPr>
            </w:pPr>
            <w:r>
              <w:rPr>
                <w:rFonts w:ascii="Arial" w:hAnsi="Arial" w:cs="Arial"/>
                <w:color w:val="000000" w:themeColor="text1"/>
                <w:sz w:val="20"/>
              </w:rPr>
              <w:t>Projekt ID:</w:t>
            </w:r>
          </w:p>
        </w:tc>
        <w:tc>
          <w:tcPr>
            <w:tcW w:w="1280" w:type="dxa"/>
            <w:tcBorders>
              <w:top w:val="single" w:sz="12" w:space="0" w:color="auto"/>
              <w:bottom w:val="single" w:sz="2" w:space="0" w:color="1F497D" w:themeColor="text2"/>
              <w:right w:val="single" w:sz="2" w:space="0" w:color="auto"/>
            </w:tcBorders>
            <w:shd w:val="clear" w:color="auto" w:fill="auto"/>
            <w:tcMar>
              <w:left w:w="142" w:type="dxa"/>
              <w:right w:w="57" w:type="dxa"/>
            </w:tcMar>
            <w:vAlign w:val="center"/>
          </w:tcPr>
          <w:p w14:paraId="483E6F94" w14:textId="77777777" w:rsidR="00DE36EF" w:rsidRPr="00B56C83" w:rsidRDefault="00DE36EF" w:rsidP="00672909">
            <w:pPr>
              <w:spacing w:line="240" w:lineRule="auto"/>
              <w:rPr>
                <w:rFonts w:ascii="Arial" w:hAnsi="Arial" w:cs="Arial"/>
                <w:b/>
                <w:color w:val="000000" w:themeColor="text1"/>
                <w:sz w:val="20"/>
              </w:rPr>
            </w:pPr>
          </w:p>
        </w:tc>
        <w:tc>
          <w:tcPr>
            <w:tcW w:w="993" w:type="dxa"/>
            <w:tcBorders>
              <w:top w:val="single" w:sz="12" w:space="0" w:color="auto"/>
              <w:left w:val="single" w:sz="2" w:space="0" w:color="auto"/>
              <w:bottom w:val="single" w:sz="2" w:space="0" w:color="auto"/>
            </w:tcBorders>
            <w:shd w:val="clear" w:color="auto" w:fill="auto"/>
            <w:tcMar>
              <w:top w:w="72" w:type="dxa"/>
              <w:left w:w="144" w:type="dxa"/>
              <w:bottom w:w="72" w:type="dxa"/>
              <w:right w:w="57" w:type="dxa"/>
            </w:tcMar>
            <w:vAlign w:val="center"/>
            <w:hideMark/>
          </w:tcPr>
          <w:p w14:paraId="1E4B5058" w14:textId="77777777" w:rsidR="00DE36EF" w:rsidRPr="006C114E" w:rsidRDefault="00DE36EF" w:rsidP="00672909">
            <w:pPr>
              <w:spacing w:line="240" w:lineRule="auto"/>
              <w:jc w:val="right"/>
              <w:rPr>
                <w:rFonts w:ascii="Arial" w:hAnsi="Arial" w:cs="Arial"/>
                <w:color w:val="000000" w:themeColor="text1"/>
                <w:sz w:val="20"/>
              </w:rPr>
            </w:pPr>
            <w:r w:rsidRPr="006C114E">
              <w:rPr>
                <w:rFonts w:ascii="Arial" w:hAnsi="Arial" w:cs="Arial"/>
                <w:bCs/>
                <w:color w:val="000000" w:themeColor="text1"/>
                <w:sz w:val="20"/>
              </w:rPr>
              <w:t>Version:</w:t>
            </w:r>
          </w:p>
        </w:tc>
        <w:tc>
          <w:tcPr>
            <w:tcW w:w="708" w:type="dxa"/>
            <w:tcBorders>
              <w:top w:val="single" w:sz="12" w:space="0" w:color="auto"/>
              <w:bottom w:val="single" w:sz="2" w:space="0" w:color="1F497D" w:themeColor="text2"/>
              <w:right w:val="single" w:sz="2" w:space="0" w:color="auto"/>
            </w:tcBorders>
            <w:shd w:val="clear" w:color="auto" w:fill="auto"/>
            <w:tcMar>
              <w:left w:w="57" w:type="dxa"/>
            </w:tcMar>
            <w:vAlign w:val="center"/>
          </w:tcPr>
          <w:p w14:paraId="4A55EFB3" w14:textId="77777777" w:rsidR="00DE36EF" w:rsidRPr="00B56C83" w:rsidRDefault="00DE36EF" w:rsidP="00672909">
            <w:pPr>
              <w:spacing w:line="240" w:lineRule="auto"/>
              <w:rPr>
                <w:rFonts w:ascii="Arial" w:hAnsi="Arial" w:cs="Arial"/>
                <w:b/>
                <w:color w:val="000000" w:themeColor="text1"/>
                <w:sz w:val="20"/>
              </w:rPr>
            </w:pPr>
          </w:p>
        </w:tc>
        <w:tc>
          <w:tcPr>
            <w:tcW w:w="851" w:type="dxa"/>
            <w:tcBorders>
              <w:top w:val="single" w:sz="12" w:space="0" w:color="auto"/>
              <w:left w:val="single" w:sz="2" w:space="0" w:color="auto"/>
              <w:bottom w:val="single" w:sz="2" w:space="0" w:color="auto"/>
            </w:tcBorders>
            <w:shd w:val="clear" w:color="auto" w:fill="auto"/>
            <w:tcMar>
              <w:top w:w="74" w:type="dxa"/>
              <w:left w:w="142" w:type="dxa"/>
              <w:bottom w:w="74" w:type="dxa"/>
              <w:right w:w="57" w:type="dxa"/>
            </w:tcMar>
            <w:vAlign w:val="center"/>
          </w:tcPr>
          <w:p w14:paraId="5DD9748D" w14:textId="77777777" w:rsidR="00DE36EF" w:rsidRPr="006C114E" w:rsidRDefault="00DE36EF" w:rsidP="00672909">
            <w:pPr>
              <w:spacing w:line="240" w:lineRule="auto"/>
              <w:jc w:val="right"/>
              <w:rPr>
                <w:rFonts w:ascii="Arial" w:hAnsi="Arial" w:cs="Arial"/>
                <w:color w:val="000000" w:themeColor="text1"/>
                <w:sz w:val="20"/>
              </w:rPr>
            </w:pPr>
            <w:r w:rsidRPr="006C114E">
              <w:rPr>
                <w:rFonts w:ascii="Arial" w:hAnsi="Arial" w:cs="Arial"/>
                <w:bCs/>
                <w:color w:val="000000" w:themeColor="text1"/>
                <w:sz w:val="20"/>
              </w:rPr>
              <w:t>Datum:</w:t>
            </w:r>
          </w:p>
        </w:tc>
        <w:tc>
          <w:tcPr>
            <w:tcW w:w="1187" w:type="dxa"/>
            <w:tcBorders>
              <w:top w:val="single" w:sz="12" w:space="0" w:color="auto"/>
              <w:bottom w:val="single" w:sz="2" w:space="0" w:color="auto"/>
              <w:right w:val="single" w:sz="12" w:space="0" w:color="auto"/>
            </w:tcBorders>
            <w:shd w:val="clear" w:color="auto" w:fill="auto"/>
            <w:tcMar>
              <w:left w:w="57" w:type="dxa"/>
            </w:tcMar>
            <w:vAlign w:val="center"/>
          </w:tcPr>
          <w:p w14:paraId="7A592CD8" w14:textId="77777777" w:rsidR="00DE36EF" w:rsidRPr="00B56C83" w:rsidRDefault="00DE36EF" w:rsidP="00672909">
            <w:pPr>
              <w:spacing w:line="240" w:lineRule="auto"/>
              <w:rPr>
                <w:rFonts w:ascii="Arial" w:hAnsi="Arial" w:cs="Arial"/>
                <w:b/>
                <w:color w:val="000000" w:themeColor="text1"/>
                <w:sz w:val="20"/>
              </w:rPr>
            </w:pPr>
          </w:p>
        </w:tc>
      </w:tr>
      <w:tr w:rsidR="00DE36EF" w:rsidRPr="006C114E" w14:paraId="68BDBA96" w14:textId="77777777" w:rsidTr="00126A78">
        <w:trPr>
          <w:trHeight w:val="227"/>
          <w:tblHeader/>
        </w:trPr>
        <w:tc>
          <w:tcPr>
            <w:tcW w:w="1415" w:type="dxa"/>
            <w:tcBorders>
              <w:top w:val="single" w:sz="2" w:space="0" w:color="auto"/>
              <w:left w:val="single" w:sz="12" w:space="0" w:color="auto"/>
              <w:bottom w:val="single" w:sz="12" w:space="0" w:color="auto"/>
            </w:tcBorders>
            <w:shd w:val="clear" w:color="auto" w:fill="auto"/>
            <w:tcMar>
              <w:top w:w="72" w:type="dxa"/>
              <w:left w:w="144" w:type="dxa"/>
              <w:bottom w:w="72" w:type="dxa"/>
              <w:right w:w="28" w:type="dxa"/>
            </w:tcMar>
            <w:vAlign w:val="center"/>
            <w:hideMark/>
          </w:tcPr>
          <w:p w14:paraId="7148DC77" w14:textId="77777777" w:rsidR="00DE36EF" w:rsidRPr="00F43A1A" w:rsidRDefault="00DE36EF" w:rsidP="00672909">
            <w:pPr>
              <w:spacing w:line="240" w:lineRule="auto"/>
              <w:rPr>
                <w:rFonts w:ascii="Arial" w:hAnsi="Arial" w:cs="Arial"/>
                <w:bCs/>
                <w:color w:val="000000" w:themeColor="text1"/>
                <w:sz w:val="20"/>
              </w:rPr>
            </w:pPr>
            <w:bookmarkStart w:id="1" w:name="_GoBack"/>
            <w:r>
              <w:rPr>
                <w:rFonts w:ascii="Arial" w:hAnsi="Arial" w:cs="Arial"/>
                <w:bCs/>
                <w:color w:val="000000" w:themeColor="text1"/>
                <w:sz w:val="20"/>
              </w:rPr>
              <w:t>Titel</w:t>
            </w:r>
            <w:r w:rsidRPr="006C114E">
              <w:rPr>
                <w:rFonts w:ascii="Arial" w:hAnsi="Arial" w:cs="Arial"/>
                <w:bCs/>
                <w:color w:val="000000" w:themeColor="text1"/>
                <w:sz w:val="20"/>
              </w:rPr>
              <w:t>:</w:t>
            </w:r>
            <w:r>
              <w:rPr>
                <w:rFonts w:ascii="Arial" w:hAnsi="Arial" w:cs="Arial"/>
                <w:bCs/>
                <w:color w:val="000000" w:themeColor="text1"/>
                <w:sz w:val="20"/>
              </w:rPr>
              <w:t xml:space="preserve"> </w:t>
            </w:r>
          </w:p>
        </w:tc>
        <w:tc>
          <w:tcPr>
            <w:tcW w:w="8983" w:type="dxa"/>
            <w:gridSpan w:val="7"/>
            <w:tcBorders>
              <w:top w:val="single" w:sz="2" w:space="0" w:color="1F497D" w:themeColor="text2"/>
              <w:left w:val="nil"/>
              <w:bottom w:val="single" w:sz="12" w:space="0" w:color="auto"/>
              <w:right w:val="single" w:sz="12" w:space="0" w:color="auto"/>
            </w:tcBorders>
            <w:shd w:val="clear" w:color="auto" w:fill="auto"/>
            <w:tcMar>
              <w:left w:w="113" w:type="dxa"/>
              <w:right w:w="57" w:type="dxa"/>
            </w:tcMar>
            <w:vAlign w:val="center"/>
          </w:tcPr>
          <w:p w14:paraId="133EBBF7" w14:textId="77777777" w:rsidR="00DE36EF" w:rsidRPr="00B56C83" w:rsidRDefault="00DE36EF" w:rsidP="00672909">
            <w:pPr>
              <w:spacing w:line="240" w:lineRule="auto"/>
              <w:rPr>
                <w:rFonts w:ascii="Arial" w:hAnsi="Arial" w:cs="Arial"/>
                <w:b/>
                <w:color w:val="000000" w:themeColor="text1"/>
                <w:sz w:val="20"/>
              </w:rPr>
            </w:pPr>
          </w:p>
        </w:tc>
      </w:tr>
      <w:bookmarkEnd w:id="1"/>
      <w:tr w:rsidR="00DE36EF" w:rsidRPr="006C114E" w14:paraId="4BCCAFBF" w14:textId="77777777" w:rsidTr="00672909">
        <w:trPr>
          <w:trHeight w:val="315"/>
          <w:tblHeader/>
        </w:trPr>
        <w:tc>
          <w:tcPr>
            <w:tcW w:w="10398" w:type="dxa"/>
            <w:gridSpan w:val="8"/>
            <w:tcBorders>
              <w:top w:val="single" w:sz="12" w:space="0" w:color="auto"/>
              <w:bottom w:val="single" w:sz="2" w:space="0" w:color="000000"/>
            </w:tcBorders>
            <w:shd w:val="clear" w:color="auto" w:fill="auto"/>
            <w:tcMar>
              <w:top w:w="72" w:type="dxa"/>
              <w:left w:w="144" w:type="dxa"/>
              <w:bottom w:w="72" w:type="dxa"/>
              <w:right w:w="144" w:type="dxa"/>
            </w:tcMar>
            <w:vAlign w:val="center"/>
            <w:hideMark/>
          </w:tcPr>
          <w:p w14:paraId="51ABEDC0" w14:textId="77777777" w:rsidR="00DE36EF" w:rsidRPr="006C114E" w:rsidRDefault="00DE36EF" w:rsidP="00672909">
            <w:pPr>
              <w:spacing w:line="240" w:lineRule="auto"/>
              <w:rPr>
                <w:rFonts w:ascii="Arial" w:hAnsi="Arial" w:cs="Arial"/>
                <w:color w:val="000000" w:themeColor="text1"/>
                <w:sz w:val="22"/>
                <w:szCs w:val="22"/>
              </w:rPr>
            </w:pPr>
          </w:p>
        </w:tc>
      </w:tr>
      <w:tr w:rsidR="00DE36EF" w:rsidRPr="00EA6994" w14:paraId="550D2755" w14:textId="77777777" w:rsidTr="00672909">
        <w:trPr>
          <w:trHeight w:val="289"/>
        </w:trPr>
        <w:tc>
          <w:tcPr>
            <w:tcW w:w="10398" w:type="dxa"/>
            <w:gridSpan w:val="8"/>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067F19CB" w14:textId="77777777" w:rsidR="00DE36EF" w:rsidRPr="00EA6994" w:rsidRDefault="00DE36EF" w:rsidP="00672909">
            <w:pPr>
              <w:pStyle w:val="Listenabsatz"/>
              <w:numPr>
                <w:ilvl w:val="0"/>
                <w:numId w:val="4"/>
              </w:numPr>
              <w:spacing w:line="240" w:lineRule="auto"/>
              <w:ind w:left="420" w:hanging="425"/>
              <w:rPr>
                <w:rFonts w:ascii="Arial" w:hAnsi="Arial" w:cs="Arial"/>
                <w:b/>
                <w:bCs/>
                <w:sz w:val="22"/>
                <w:szCs w:val="22"/>
              </w:rPr>
            </w:pPr>
            <w:r w:rsidRPr="00EA6994">
              <w:rPr>
                <w:rFonts w:ascii="Arial" w:hAnsi="Arial" w:cs="Arial"/>
                <w:b/>
                <w:bCs/>
                <w:sz w:val="22"/>
                <w:szCs w:val="22"/>
              </w:rPr>
              <w:t>Umfang des Nutzenrevisionsplans, d. h. welcher Nutzen gemessen werden soll</w:t>
            </w:r>
          </w:p>
        </w:tc>
      </w:tr>
      <w:tr w:rsidR="00DE36EF" w:rsidRPr="006C114E" w14:paraId="58F87D6F" w14:textId="77777777" w:rsidTr="00672909">
        <w:trPr>
          <w:trHeight w:val="285"/>
        </w:trPr>
        <w:tc>
          <w:tcPr>
            <w:tcW w:w="10398" w:type="dxa"/>
            <w:gridSpan w:val="8"/>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tcPr>
          <w:p w14:paraId="74AAD69F" w14:textId="77777777" w:rsidR="00DE36EF" w:rsidRPr="006C114E" w:rsidRDefault="00DE36EF"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4FF0E5E9" w14:textId="77777777" w:rsidR="00DE36EF" w:rsidRDefault="00DE36EF" w:rsidP="00DE36EF">
      <w:pPr>
        <w:tabs>
          <w:tab w:val="left" w:pos="2124"/>
        </w:tabs>
        <w:rPr>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DE36EF" w:rsidRPr="00EA6994" w14:paraId="0E3E9FC3"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67B10CA2" w14:textId="77777777" w:rsidR="00DE36EF" w:rsidRPr="00EA6994" w:rsidRDefault="00DE36EF" w:rsidP="00672909">
            <w:pPr>
              <w:pStyle w:val="Listenabsatz"/>
              <w:numPr>
                <w:ilvl w:val="0"/>
                <w:numId w:val="4"/>
              </w:numPr>
              <w:spacing w:line="240" w:lineRule="auto"/>
              <w:ind w:left="420" w:hanging="425"/>
              <w:rPr>
                <w:rFonts w:ascii="Arial" w:hAnsi="Arial" w:cs="Arial"/>
                <w:b/>
                <w:bCs/>
                <w:sz w:val="22"/>
                <w:szCs w:val="22"/>
              </w:rPr>
            </w:pPr>
            <w:r w:rsidRPr="00EA6994">
              <w:rPr>
                <w:rFonts w:ascii="Arial" w:hAnsi="Arial" w:cs="Arial"/>
                <w:b/>
                <w:bCs/>
                <w:sz w:val="22"/>
                <w:szCs w:val="22"/>
              </w:rPr>
              <w:t>Wer für die Erzielung des erwarteten Nutzens verantwortlich ist</w:t>
            </w:r>
          </w:p>
        </w:tc>
      </w:tr>
      <w:tr w:rsidR="00DE36EF" w:rsidRPr="006C114E" w14:paraId="3CBBB5AD"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1383A773" w14:textId="77777777" w:rsidR="00DE36EF" w:rsidRPr="00F57F2A" w:rsidRDefault="00DE36EF"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083591F5" w14:textId="77777777" w:rsidR="00DE36EF" w:rsidRDefault="00DE36EF" w:rsidP="00DE36EF">
      <w:pPr>
        <w:tabs>
          <w:tab w:val="left" w:pos="2124"/>
        </w:tabs>
        <w:rPr>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DE36EF" w:rsidRPr="00EA6994" w14:paraId="7D07B114"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0A2D0AE5" w14:textId="77777777" w:rsidR="00DE36EF" w:rsidRPr="00EA6994" w:rsidRDefault="00DE36EF" w:rsidP="00672909">
            <w:pPr>
              <w:pStyle w:val="Listenabsatz"/>
              <w:numPr>
                <w:ilvl w:val="0"/>
                <w:numId w:val="4"/>
              </w:numPr>
              <w:spacing w:line="240" w:lineRule="auto"/>
              <w:ind w:left="420" w:hanging="425"/>
              <w:rPr>
                <w:rFonts w:ascii="Arial" w:hAnsi="Arial" w:cs="Arial"/>
                <w:b/>
                <w:bCs/>
                <w:sz w:val="22"/>
                <w:szCs w:val="22"/>
              </w:rPr>
            </w:pPr>
            <w:r w:rsidRPr="00EA6994">
              <w:rPr>
                <w:rFonts w:ascii="Arial" w:hAnsi="Arial" w:cs="Arial"/>
                <w:b/>
                <w:bCs/>
                <w:sz w:val="22"/>
                <w:szCs w:val="22"/>
              </w:rPr>
              <w:t>Wie und wann das Erreichen des erwarteten Nutzens gemessen werden kann</w:t>
            </w:r>
          </w:p>
        </w:tc>
      </w:tr>
      <w:tr w:rsidR="00DE36EF" w:rsidRPr="006C114E" w14:paraId="37B32703"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2B214DD1" w14:textId="77777777" w:rsidR="00DE36EF" w:rsidRPr="00F57F2A" w:rsidRDefault="00DE36EF"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6EEC80FE" w14:textId="77777777" w:rsidR="00DE36EF" w:rsidRDefault="00DE36EF" w:rsidP="00DE36EF">
      <w:pPr>
        <w:tabs>
          <w:tab w:val="left" w:pos="2124"/>
        </w:tabs>
        <w:rPr>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DE36EF" w:rsidRPr="00EA6994" w14:paraId="41E37996"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021D877D" w14:textId="77777777" w:rsidR="00DE36EF" w:rsidRPr="00EA6994" w:rsidRDefault="00DE36EF" w:rsidP="00672909">
            <w:pPr>
              <w:pStyle w:val="Listenabsatz"/>
              <w:numPr>
                <w:ilvl w:val="0"/>
                <w:numId w:val="4"/>
              </w:numPr>
              <w:spacing w:line="240" w:lineRule="auto"/>
              <w:ind w:left="420" w:hanging="425"/>
              <w:rPr>
                <w:rFonts w:ascii="Arial" w:hAnsi="Arial" w:cs="Arial"/>
                <w:b/>
                <w:bCs/>
                <w:sz w:val="22"/>
                <w:szCs w:val="22"/>
              </w:rPr>
            </w:pPr>
            <w:r w:rsidRPr="00EA6994">
              <w:rPr>
                <w:rFonts w:ascii="Arial" w:hAnsi="Arial" w:cs="Arial"/>
                <w:b/>
                <w:bCs/>
                <w:sz w:val="22"/>
                <w:szCs w:val="22"/>
              </w:rPr>
              <w:t>Welche Ressourcen für die Durchführung der Revision benötigt werden</w:t>
            </w:r>
          </w:p>
        </w:tc>
      </w:tr>
      <w:tr w:rsidR="00DE36EF" w:rsidRPr="006C114E" w14:paraId="28AF468C"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4EBC4BA8" w14:textId="77777777" w:rsidR="00DE36EF" w:rsidRPr="00F57F2A" w:rsidRDefault="00DE36EF"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67322C84" w14:textId="77777777" w:rsidR="00DE36EF" w:rsidRDefault="00DE36EF" w:rsidP="00DE36EF">
      <w:pPr>
        <w:tabs>
          <w:tab w:val="left" w:pos="2124"/>
        </w:tabs>
        <w:rPr>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DE36EF" w:rsidRPr="00EA6994" w14:paraId="38ABA2C8"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0AE2C4FC" w14:textId="77777777" w:rsidR="00DE36EF" w:rsidRPr="00EA6994" w:rsidRDefault="00DE36EF" w:rsidP="00672909">
            <w:pPr>
              <w:pStyle w:val="Listenabsatz"/>
              <w:numPr>
                <w:ilvl w:val="0"/>
                <w:numId w:val="4"/>
              </w:numPr>
              <w:spacing w:line="240" w:lineRule="auto"/>
              <w:ind w:left="420" w:hanging="425"/>
              <w:rPr>
                <w:rFonts w:ascii="Arial" w:hAnsi="Arial" w:cs="Arial"/>
                <w:b/>
                <w:bCs/>
                <w:sz w:val="22"/>
                <w:szCs w:val="22"/>
              </w:rPr>
            </w:pPr>
            <w:r w:rsidRPr="00EA6994">
              <w:rPr>
                <w:rFonts w:ascii="Arial" w:hAnsi="Arial" w:cs="Arial"/>
                <w:b/>
                <w:bCs/>
                <w:sz w:val="22"/>
                <w:szCs w:val="22"/>
              </w:rPr>
              <w:t>Baseline-Vergleichswerte zur Messung der eingetretenen Verbesserungen</w:t>
            </w:r>
          </w:p>
        </w:tc>
      </w:tr>
      <w:tr w:rsidR="00DE36EF" w:rsidRPr="006C114E" w14:paraId="6719C29C"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2B90A514" w14:textId="77777777" w:rsidR="00DE36EF" w:rsidRPr="00F57F2A" w:rsidRDefault="00DE36EF"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624BCC69" w14:textId="77777777" w:rsidR="00DE36EF" w:rsidRDefault="00DE36EF" w:rsidP="00DE36EF">
      <w:pPr>
        <w:tabs>
          <w:tab w:val="left" w:pos="2124"/>
        </w:tabs>
        <w:rPr>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DE36EF" w:rsidRPr="00EA6994" w14:paraId="0E04F1DB"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10EDCE03" w14:textId="77777777" w:rsidR="00DE36EF" w:rsidRPr="00EA6994" w:rsidRDefault="00DE36EF" w:rsidP="00672909">
            <w:pPr>
              <w:pStyle w:val="Listenabsatz"/>
              <w:numPr>
                <w:ilvl w:val="0"/>
                <w:numId w:val="4"/>
              </w:numPr>
              <w:spacing w:line="240" w:lineRule="auto"/>
              <w:ind w:left="420" w:hanging="425"/>
              <w:rPr>
                <w:rFonts w:ascii="Arial" w:hAnsi="Arial" w:cs="Arial"/>
                <w:b/>
                <w:bCs/>
                <w:sz w:val="22"/>
                <w:szCs w:val="22"/>
              </w:rPr>
            </w:pPr>
            <w:r>
              <w:rPr>
                <w:rFonts w:ascii="Arial" w:hAnsi="Arial" w:cs="Arial"/>
                <w:b/>
                <w:bCs/>
                <w:sz w:val="22"/>
                <w:szCs w:val="22"/>
              </w:rPr>
              <w:t>Wie die Leistung des Projektendprodukts geprüft werden wird</w:t>
            </w:r>
          </w:p>
        </w:tc>
      </w:tr>
      <w:tr w:rsidR="00DE36EF" w:rsidRPr="006C114E" w14:paraId="320FC15C"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6EBF0AD7" w14:textId="77777777" w:rsidR="00DE36EF" w:rsidRPr="00F57F2A" w:rsidRDefault="00DE36EF"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2179A597" w14:textId="77777777" w:rsidR="00DE36EF" w:rsidRPr="006C114E" w:rsidRDefault="00DE36EF" w:rsidP="00DE36EF">
      <w:pPr>
        <w:tabs>
          <w:tab w:val="left" w:pos="2124"/>
        </w:tabs>
        <w:rPr>
          <w:color w:val="000000" w:themeColor="text1"/>
          <w:szCs w:val="22"/>
        </w:rPr>
      </w:pPr>
    </w:p>
    <w:p w14:paraId="52D24A0D" w14:textId="77777777" w:rsidR="00DE36EF" w:rsidRPr="0073613D" w:rsidRDefault="00DE36EF" w:rsidP="00DE36EF">
      <w:pPr>
        <w:pStyle w:val="para"/>
        <w:spacing w:after="120"/>
        <w:jc w:val="both"/>
        <w:rPr>
          <w:rFonts w:ascii="Arial" w:hAnsi="Arial" w:cs="Arial"/>
          <w:b/>
          <w:i/>
          <w:color w:val="FF0000"/>
          <w:sz w:val="18"/>
          <w:szCs w:val="22"/>
          <w:lang w:val="de-DE"/>
        </w:rPr>
      </w:pPr>
      <w:r w:rsidRPr="0073613D">
        <w:rPr>
          <w:rFonts w:ascii="Arial" w:hAnsi="Arial" w:cs="Arial"/>
          <w:b/>
          <w:i/>
          <w:color w:val="FF0000"/>
          <w:sz w:val="18"/>
          <w:szCs w:val="22"/>
          <w:lang w:val="de-DE"/>
        </w:rPr>
        <w:t xml:space="preserve">Hinweise: </w:t>
      </w:r>
    </w:p>
    <w:p w14:paraId="686FB767" w14:textId="77777777" w:rsidR="00DE36EF" w:rsidRPr="00EA6994" w:rsidRDefault="00DE36EF" w:rsidP="00DE36EF">
      <w:pPr>
        <w:pStyle w:val="para"/>
        <w:spacing w:after="120"/>
        <w:rPr>
          <w:rFonts w:ascii="Arial" w:hAnsi="Arial" w:cs="Arial"/>
          <w:i/>
          <w:sz w:val="18"/>
          <w:szCs w:val="22"/>
          <w:lang w:val="de-DE"/>
        </w:rPr>
      </w:pPr>
      <w:r w:rsidRPr="00EA6994">
        <w:rPr>
          <w:rFonts w:ascii="Arial" w:hAnsi="Arial" w:cs="Arial"/>
          <w:i/>
          <w:sz w:val="18"/>
          <w:szCs w:val="22"/>
          <w:lang w:val="de-DE"/>
        </w:rPr>
        <w:t>Ein Nutzenrevisionsplan zeigt, wie und wann festgestellt werden kann, ob ein Projekt den vom Benutzervertreter erwarte</w:t>
      </w:r>
      <w:r>
        <w:rPr>
          <w:rFonts w:ascii="Arial" w:hAnsi="Arial" w:cs="Arial"/>
          <w:i/>
          <w:sz w:val="18"/>
          <w:szCs w:val="22"/>
          <w:lang w:val="de-DE"/>
        </w:rPr>
        <w:softHyphen/>
      </w:r>
      <w:r w:rsidRPr="00EA6994">
        <w:rPr>
          <w:rFonts w:ascii="Arial" w:hAnsi="Arial" w:cs="Arial"/>
          <w:i/>
          <w:sz w:val="18"/>
          <w:szCs w:val="22"/>
          <w:lang w:val="de-DE"/>
        </w:rPr>
        <w:t xml:space="preserve">ten Nutzen erzielt hat. Der Plan wird dem Auftraggeber bei Initiieren eines Projekts vorgelegt, an jedem Phasenübergang aktualisiert und bei Abschließen eines Projekts verwendet, um die nach dem Projekt noch notwendigen Nutzenrevisionen zu beschreiben. </w:t>
      </w:r>
    </w:p>
    <w:p w14:paraId="20DBCCBA" w14:textId="77777777" w:rsidR="00DE36EF" w:rsidRPr="00EA6994" w:rsidRDefault="00DE36EF" w:rsidP="00DE36EF">
      <w:pPr>
        <w:pStyle w:val="para"/>
        <w:spacing w:after="120"/>
        <w:rPr>
          <w:rFonts w:ascii="Arial" w:hAnsi="Arial" w:cs="Arial"/>
          <w:i/>
          <w:sz w:val="18"/>
          <w:szCs w:val="22"/>
          <w:lang w:val="de-DE"/>
        </w:rPr>
      </w:pPr>
      <w:r w:rsidRPr="00EA6994">
        <w:rPr>
          <w:rFonts w:ascii="Arial" w:hAnsi="Arial" w:cs="Arial"/>
          <w:i/>
          <w:sz w:val="18"/>
          <w:szCs w:val="22"/>
          <w:lang w:val="de-DE"/>
        </w:rPr>
        <w:t>Der Plan muss die Aktivitäten enthalten, mit denen festgestellt werden kann, ob der von den Produkten erwartete Nutzen erzielt worden ist, und wie die Produkte sich in der Praxis bewährt haben. Jeder erwartete Nutzen ist daraufhin zu bewer</w:t>
      </w:r>
      <w:r>
        <w:rPr>
          <w:rFonts w:ascii="Arial" w:hAnsi="Arial" w:cs="Arial"/>
          <w:i/>
          <w:sz w:val="18"/>
          <w:szCs w:val="22"/>
          <w:lang w:val="de-DE"/>
        </w:rPr>
        <w:softHyphen/>
      </w:r>
      <w:r w:rsidRPr="00EA6994">
        <w:rPr>
          <w:rFonts w:ascii="Arial" w:hAnsi="Arial" w:cs="Arial"/>
          <w:i/>
          <w:sz w:val="18"/>
          <w:szCs w:val="22"/>
          <w:lang w:val="de-DE"/>
        </w:rPr>
        <w:t xml:space="preserve">ten, inwieweit er bereits erzielt wurde oder wie lange es noch dauert, bis er erkennbar wird. Bei der praktischen Arbeit mit den Produkten des Projekts können unerwartete positive oder negative Nebeneffekte aufgetreten sein. Für die Identifizierung derartiger Nebeneffekte sind ausreichend Zeit und Ressourcen einzuplanen. </w:t>
      </w:r>
    </w:p>
    <w:p w14:paraId="06BA3C3E" w14:textId="08FE82B9" w:rsidR="00BE2CD9" w:rsidRPr="00DE36EF" w:rsidRDefault="00DE36EF" w:rsidP="00DE36EF">
      <w:pPr>
        <w:pStyle w:val="para"/>
        <w:spacing w:after="120"/>
        <w:rPr>
          <w:rFonts w:ascii="Arial" w:hAnsi="Arial" w:cs="Arial"/>
          <w:i/>
          <w:sz w:val="18"/>
          <w:szCs w:val="22"/>
          <w:lang w:val="de-DE"/>
        </w:rPr>
      </w:pPr>
      <w:r w:rsidRPr="00EA6994">
        <w:rPr>
          <w:rFonts w:ascii="Arial" w:hAnsi="Arial" w:cs="Arial"/>
          <w:i/>
          <w:sz w:val="18"/>
          <w:szCs w:val="22"/>
          <w:lang w:val="de-DE"/>
        </w:rPr>
        <w:t>Wenn das Projekt Teil eines Programms ist, kann der Nutzenrevisionsplan Bestandteil des Nutzenrealisierungsplans des Programms sein und auf Programmebene ausgeführt werden. Nach Abschluss des Projekts ist das Unternehmens- oder Programmmanagement für den Nutzenrevisionsplan zuständig.</w:t>
      </w:r>
    </w:p>
    <w:sectPr w:rsidR="00BE2CD9" w:rsidRPr="00DE36EF" w:rsidSect="00AF6A17">
      <w:headerReference w:type="even" r:id="rId10"/>
      <w:headerReference w:type="default" r:id="rId11"/>
      <w:footerReference w:type="even" r:id="rId12"/>
      <w:footerReference w:type="default" r:id="rId13"/>
      <w:headerReference w:type="first" r:id="rId14"/>
      <w:footerReference w:type="first" r:id="rId15"/>
      <w:pgSz w:w="11906" w:h="16838" w:code="9"/>
      <w:pgMar w:top="1670" w:right="1080" w:bottom="851" w:left="1080" w:header="397" w:footer="277"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andra.luttenberger@maxpert.de" w:date="2014-11-07T13:53:00Z" w:initials="s">
    <w:p w14:paraId="46991C57" w14:textId="77777777" w:rsidR="00DE36EF" w:rsidRPr="00A2665E" w:rsidRDefault="00DE36EF" w:rsidP="00DE36EF">
      <w:pPr>
        <w:pStyle w:val="Kommentartext"/>
        <w:rPr>
          <w:sz w:val="22"/>
          <w:szCs w:val="22"/>
        </w:rPr>
      </w:pPr>
      <w:r>
        <w:rPr>
          <w:rStyle w:val="Kommentarzeichen"/>
        </w:rPr>
        <w:annotationRef/>
      </w:r>
    </w:p>
    <w:p w14:paraId="7AE107CC" w14:textId="77777777" w:rsidR="00DE36EF" w:rsidRPr="00A2665E" w:rsidRDefault="00DE36EF" w:rsidP="00DE36EF">
      <w:pPr>
        <w:pStyle w:val="Kommentartext"/>
        <w:rPr>
          <w:b/>
          <w:sz w:val="22"/>
          <w:szCs w:val="22"/>
        </w:rPr>
      </w:pPr>
      <w:r w:rsidRPr="00A2665E">
        <w:rPr>
          <w:b/>
          <w:sz w:val="22"/>
          <w:szCs w:val="22"/>
        </w:rPr>
        <w:t>Voraussetzungen für den erfolgreichen Einsatz: Schleifmaschine</w:t>
      </w:r>
      <w:r w:rsidRPr="00A2665E">
        <w:rPr>
          <w:sz w:val="22"/>
          <w:szCs w:val="22"/>
        </w:rPr>
        <w:t xml:space="preserve"> </w:t>
      </w:r>
      <w:r w:rsidRPr="00A2665E">
        <w:rPr>
          <w:b/>
          <w:sz w:val="22"/>
          <w:szCs w:val="22"/>
        </w:rPr>
        <w:t>und</w:t>
      </w:r>
      <w:r w:rsidRPr="00A2665E">
        <w:rPr>
          <w:sz w:val="22"/>
          <w:szCs w:val="22"/>
        </w:rPr>
        <w:t xml:space="preserve"> </w:t>
      </w:r>
      <w:r w:rsidRPr="00A2665E">
        <w:rPr>
          <w:b/>
          <w:sz w:val="22"/>
          <w:szCs w:val="22"/>
        </w:rPr>
        <w:t>Fischfutter</w:t>
      </w:r>
    </w:p>
    <w:p w14:paraId="25F52747" w14:textId="77777777" w:rsidR="00DE36EF" w:rsidRPr="00A2665E" w:rsidRDefault="00DE36EF" w:rsidP="00DE36EF">
      <w:pPr>
        <w:pStyle w:val="Kommentartext"/>
        <w:rPr>
          <w:sz w:val="22"/>
          <w:szCs w:val="22"/>
        </w:rPr>
      </w:pPr>
      <w:r w:rsidRPr="00A2665E">
        <w:rPr>
          <w:sz w:val="22"/>
          <w:szCs w:val="22"/>
        </w:rPr>
        <w:t>Ihren Wunsch, Templates als Einstieg in die Anwendung von PRINCE2 zu nutzen, können wir sehr gut nachvollziehen. Deshalb stellen wir Ihnen die i</w:t>
      </w:r>
      <w:r>
        <w:rPr>
          <w:sz w:val="22"/>
          <w:szCs w:val="22"/>
        </w:rPr>
        <w:t>m Handbuch „</w:t>
      </w:r>
      <w:r w:rsidRPr="00A2665E">
        <w:rPr>
          <w:sz w:val="22"/>
          <w:szCs w:val="22"/>
        </w:rPr>
        <w:t>Erfolgreich</w:t>
      </w:r>
      <w:r>
        <w:rPr>
          <w:sz w:val="22"/>
          <w:szCs w:val="22"/>
        </w:rPr>
        <w:t>e Projekte managen mit PRINCE2®“</w:t>
      </w:r>
      <w:r w:rsidRPr="00A2665E">
        <w:rPr>
          <w:sz w:val="22"/>
          <w:szCs w:val="22"/>
        </w:rPr>
        <w:t xml:space="preserve"> beschriebenen  Managementprodukte fast 1:1 zur Verfügung. Für den erfolgreichen Einsatz in der Praxis fehlen dann noch:</w:t>
      </w:r>
    </w:p>
    <w:p w14:paraId="48F0A689" w14:textId="77777777" w:rsidR="00DE36EF" w:rsidRPr="00A2665E" w:rsidRDefault="00DE36EF" w:rsidP="00DE36EF">
      <w:pPr>
        <w:pStyle w:val="Kommentartext"/>
        <w:rPr>
          <w:sz w:val="22"/>
          <w:szCs w:val="22"/>
        </w:rPr>
      </w:pPr>
    </w:p>
    <w:p w14:paraId="5331A425" w14:textId="77777777" w:rsidR="00DE36EF" w:rsidRPr="00A2665E" w:rsidRDefault="00DE36EF" w:rsidP="00DE36EF">
      <w:pPr>
        <w:pStyle w:val="Kommentartext"/>
        <w:rPr>
          <w:b/>
          <w:sz w:val="22"/>
          <w:szCs w:val="22"/>
        </w:rPr>
      </w:pPr>
      <w:r w:rsidRPr="00A2665E">
        <w:rPr>
          <w:b/>
          <w:sz w:val="22"/>
          <w:szCs w:val="22"/>
        </w:rPr>
        <w:t>1.</w:t>
      </w:r>
      <w:r w:rsidRPr="00A2665E">
        <w:rPr>
          <w:sz w:val="22"/>
          <w:szCs w:val="22"/>
        </w:rPr>
        <w:t xml:space="preserve"> </w:t>
      </w:r>
      <w:r w:rsidRPr="00A2665E">
        <w:rPr>
          <w:b/>
          <w:sz w:val="22"/>
          <w:szCs w:val="22"/>
        </w:rPr>
        <w:t>Die Anpassung: Templates sind Rohdiamanten…</w:t>
      </w:r>
    </w:p>
    <w:p w14:paraId="3272F922" w14:textId="77777777" w:rsidR="00DE36EF" w:rsidRPr="00A2665E" w:rsidRDefault="00DE36EF" w:rsidP="00DE36EF">
      <w:pPr>
        <w:pStyle w:val="Kommentartext"/>
        <w:rPr>
          <w:sz w:val="22"/>
          <w:szCs w:val="22"/>
        </w:rPr>
      </w:pPr>
      <w:r w:rsidRPr="00A2665E">
        <w:rPr>
          <w:sz w:val="22"/>
          <w:szCs w:val="22"/>
        </w:rPr>
        <w:t xml:space="preserve">…die </w:t>
      </w:r>
      <w:r>
        <w:rPr>
          <w:sz w:val="22"/>
          <w:szCs w:val="22"/>
        </w:rPr>
        <w:t>geschliffen</w:t>
      </w:r>
      <w:r w:rsidRPr="00A2665E">
        <w:rPr>
          <w:sz w:val="22"/>
          <w:szCs w:val="22"/>
        </w:rPr>
        <w:t xml:space="preserve"> werden müssen. </w:t>
      </w:r>
      <w:r>
        <w:rPr>
          <w:sz w:val="22"/>
          <w:szCs w:val="22"/>
        </w:rPr>
        <w:t xml:space="preserve">Wir passen </w:t>
      </w:r>
      <w:r w:rsidRPr="00A2665E">
        <w:rPr>
          <w:sz w:val="22"/>
          <w:szCs w:val="22"/>
        </w:rPr>
        <w:t xml:space="preserve">diese Templates </w:t>
      </w:r>
      <w:r>
        <w:rPr>
          <w:sz w:val="22"/>
          <w:szCs w:val="22"/>
        </w:rPr>
        <w:t xml:space="preserve">gemeinsam </w:t>
      </w:r>
      <w:r w:rsidRPr="00A2665E">
        <w:rPr>
          <w:sz w:val="22"/>
          <w:szCs w:val="22"/>
        </w:rPr>
        <w:t>mit dem Kunden in Form, Zusammensetzung und Handling</w:t>
      </w:r>
      <w:r>
        <w:rPr>
          <w:sz w:val="22"/>
          <w:szCs w:val="22"/>
        </w:rPr>
        <w:t xml:space="preserve"> an das </w:t>
      </w:r>
      <w:r w:rsidRPr="00A2665E">
        <w:rPr>
          <w:sz w:val="22"/>
          <w:szCs w:val="22"/>
        </w:rPr>
        <w:t xml:space="preserve">Projekt und Unternehmen </w:t>
      </w:r>
      <w:r>
        <w:rPr>
          <w:sz w:val="22"/>
          <w:szCs w:val="22"/>
        </w:rPr>
        <w:t>an</w:t>
      </w:r>
      <w:r w:rsidRPr="00A2665E">
        <w:rPr>
          <w:sz w:val="22"/>
          <w:szCs w:val="22"/>
        </w:rPr>
        <w:t xml:space="preserve">. Bitte denken Sie bei </w:t>
      </w:r>
      <w:r>
        <w:rPr>
          <w:sz w:val="22"/>
          <w:szCs w:val="22"/>
        </w:rPr>
        <w:t>der „Heimanwendung“</w:t>
      </w:r>
      <w:r w:rsidRPr="00A2665E">
        <w:rPr>
          <w:sz w:val="22"/>
          <w:szCs w:val="22"/>
        </w:rPr>
        <w:t xml:space="preserve"> daran, dass das Anpassen an die Projektumgebung nicht nur ein elementarer Baustein sondern auch ein Grundprinzip der Methode ist. Damit Sie dabei möglichst hohe Flexibilität haben, stellen wir die Managementprodukte in Word und Excel zur Verfügung. </w:t>
      </w:r>
      <w:r>
        <w:rPr>
          <w:sz w:val="22"/>
          <w:szCs w:val="22"/>
        </w:rPr>
        <w:t>PRINCE2</w:t>
      </w:r>
      <w:r w:rsidRPr="00A2665E">
        <w:rPr>
          <w:sz w:val="22"/>
          <w:szCs w:val="22"/>
        </w:rPr>
        <w:t xml:space="preserve"> </w:t>
      </w:r>
      <w:r>
        <w:rPr>
          <w:sz w:val="22"/>
          <w:szCs w:val="22"/>
        </w:rPr>
        <w:t>„</w:t>
      </w:r>
      <w:r w:rsidRPr="00A2665E">
        <w:rPr>
          <w:sz w:val="22"/>
          <w:szCs w:val="22"/>
        </w:rPr>
        <w:t>erlaubt</w:t>
      </w:r>
      <w:r>
        <w:rPr>
          <w:sz w:val="22"/>
          <w:szCs w:val="22"/>
        </w:rPr>
        <w:t>“</w:t>
      </w:r>
      <w:r w:rsidRPr="00A2665E">
        <w:rPr>
          <w:sz w:val="22"/>
          <w:szCs w:val="22"/>
        </w:rPr>
        <w:t xml:space="preserve"> </w:t>
      </w:r>
      <w:r>
        <w:rPr>
          <w:sz w:val="22"/>
          <w:szCs w:val="22"/>
        </w:rPr>
        <w:t xml:space="preserve">Ihnen auch </w:t>
      </w:r>
      <w:r w:rsidRPr="00A2665E">
        <w:rPr>
          <w:sz w:val="22"/>
          <w:szCs w:val="22"/>
        </w:rPr>
        <w:t xml:space="preserve">Folien, Kalender, Metaplanwände, </w:t>
      </w:r>
      <w:r>
        <w:rPr>
          <w:sz w:val="22"/>
          <w:szCs w:val="22"/>
        </w:rPr>
        <w:t>Post-i</w:t>
      </w:r>
      <w:r w:rsidRPr="00A2665E">
        <w:rPr>
          <w:sz w:val="22"/>
          <w:szCs w:val="22"/>
        </w:rPr>
        <w:t>t</w:t>
      </w:r>
      <w:r>
        <w:rPr>
          <w:sz w:val="22"/>
          <w:szCs w:val="22"/>
        </w:rPr>
        <w:t>s</w:t>
      </w:r>
      <w:r w:rsidRPr="00A2665E">
        <w:rPr>
          <w:sz w:val="22"/>
          <w:szCs w:val="22"/>
        </w:rPr>
        <w:t xml:space="preserve">, Apps oder Projektmanagement-Tools. </w:t>
      </w:r>
    </w:p>
    <w:p w14:paraId="7FCC5115" w14:textId="77777777" w:rsidR="00DE36EF" w:rsidRPr="00A2665E" w:rsidRDefault="00DE36EF" w:rsidP="00DE36EF">
      <w:pPr>
        <w:pStyle w:val="Kommentartext"/>
        <w:rPr>
          <w:sz w:val="22"/>
          <w:szCs w:val="22"/>
        </w:rPr>
      </w:pPr>
    </w:p>
    <w:p w14:paraId="5C4F9A9F" w14:textId="77777777" w:rsidR="00DE36EF" w:rsidRPr="00A2665E" w:rsidRDefault="00DE36EF" w:rsidP="00DE36EF">
      <w:pPr>
        <w:pStyle w:val="Kommentartext"/>
        <w:rPr>
          <w:b/>
          <w:sz w:val="22"/>
          <w:szCs w:val="22"/>
        </w:rPr>
      </w:pPr>
      <w:r w:rsidRPr="00A2665E">
        <w:rPr>
          <w:b/>
          <w:sz w:val="22"/>
          <w:szCs w:val="22"/>
        </w:rPr>
        <w:t>2. D</w:t>
      </w:r>
      <w:r>
        <w:rPr>
          <w:b/>
          <w:sz w:val="22"/>
          <w:szCs w:val="22"/>
        </w:rPr>
        <w:t>er</w:t>
      </w:r>
      <w:r w:rsidRPr="00A2665E">
        <w:rPr>
          <w:b/>
          <w:sz w:val="22"/>
          <w:szCs w:val="22"/>
        </w:rPr>
        <w:t xml:space="preserve"> </w:t>
      </w:r>
      <w:r>
        <w:rPr>
          <w:b/>
          <w:sz w:val="22"/>
          <w:szCs w:val="22"/>
        </w:rPr>
        <w:t>Nutzen</w:t>
      </w:r>
      <w:r w:rsidRPr="00A2665E">
        <w:rPr>
          <w:b/>
          <w:sz w:val="22"/>
          <w:szCs w:val="22"/>
        </w:rPr>
        <w:t>: Der Wurm muss dem Fisch schmecken…</w:t>
      </w:r>
    </w:p>
    <w:p w14:paraId="74EBB9AC" w14:textId="77777777" w:rsidR="00DE36EF" w:rsidRPr="00A2665E" w:rsidRDefault="00DE36EF" w:rsidP="00DE36EF">
      <w:pPr>
        <w:pStyle w:val="Kommentartext"/>
        <w:rPr>
          <w:sz w:val="22"/>
          <w:szCs w:val="22"/>
        </w:rPr>
      </w:pPr>
      <w:r w:rsidRPr="00A2665E">
        <w:rPr>
          <w:sz w:val="22"/>
          <w:szCs w:val="22"/>
        </w:rPr>
        <w:t xml:space="preserve">…nicht dem Angler. Templates auszufüllen ist lästige Pflicht. Selbst dann, wenn sie für Ihr Unternehmen und das Projekt zugeschnitten sind. Uns begegnet in der Praxis häufig das </w:t>
      </w:r>
      <w:r>
        <w:rPr>
          <w:sz w:val="22"/>
          <w:szCs w:val="22"/>
        </w:rPr>
        <w:t>„</w:t>
      </w:r>
      <w:r w:rsidRPr="00A2665E">
        <w:rPr>
          <w:sz w:val="22"/>
          <w:szCs w:val="22"/>
        </w:rPr>
        <w:t>Management by templates</w:t>
      </w:r>
      <w:r>
        <w:rPr>
          <w:sz w:val="22"/>
          <w:szCs w:val="22"/>
        </w:rPr>
        <w:t>“</w:t>
      </w:r>
      <w:r w:rsidRPr="00A2665E">
        <w:rPr>
          <w:sz w:val="22"/>
          <w:szCs w:val="22"/>
        </w:rPr>
        <w:t>. Leider garantieren Templates allein keinen Erfolg. Viel mehr hilft es Ihnen, wenn Ihr Team versteht, "wofür" die Informationen benötigt werden und welchen Nutzen das Projekt und sie selbst daraus ziehen.</w:t>
      </w:r>
    </w:p>
    <w:p w14:paraId="123EFB9D" w14:textId="77777777" w:rsidR="00DE36EF" w:rsidRPr="00A2665E" w:rsidRDefault="00DE36EF" w:rsidP="00DE36EF">
      <w:pPr>
        <w:pStyle w:val="Kommentartext"/>
        <w:rPr>
          <w:sz w:val="22"/>
          <w:szCs w:val="22"/>
        </w:rPr>
      </w:pPr>
    </w:p>
    <w:p w14:paraId="154780E4" w14:textId="77777777" w:rsidR="00DE36EF" w:rsidRPr="00A2665E" w:rsidRDefault="00DE36EF" w:rsidP="00DE36EF">
      <w:pPr>
        <w:pStyle w:val="Kommentartext"/>
        <w:rPr>
          <w:sz w:val="22"/>
          <w:szCs w:val="22"/>
        </w:rPr>
      </w:pPr>
    </w:p>
    <w:p w14:paraId="73286FE9" w14:textId="77777777" w:rsidR="00DE36EF" w:rsidRPr="00A2665E" w:rsidRDefault="00DE36EF" w:rsidP="00DE36EF">
      <w:pPr>
        <w:pStyle w:val="Kommentartext"/>
        <w:rPr>
          <w:sz w:val="22"/>
          <w:szCs w:val="22"/>
        </w:rPr>
      </w:pPr>
      <w:r w:rsidRPr="00A2665E">
        <w:rPr>
          <w:sz w:val="22"/>
          <w:szCs w:val="22"/>
        </w:rPr>
        <w:t>Viel Erfolg bei Ihren Projekten wünscht</w:t>
      </w:r>
    </w:p>
    <w:p w14:paraId="715A299D" w14:textId="77777777" w:rsidR="00DE36EF" w:rsidRPr="00A2665E" w:rsidRDefault="00DE36EF" w:rsidP="00DE36EF">
      <w:pPr>
        <w:pStyle w:val="Kommentartext"/>
        <w:rPr>
          <w:sz w:val="22"/>
          <w:szCs w:val="22"/>
          <w:lang w:val="en-GB"/>
        </w:rPr>
      </w:pPr>
      <w:r w:rsidRPr="00A2665E">
        <w:rPr>
          <w:sz w:val="22"/>
          <w:szCs w:val="22"/>
          <w:lang w:val="en-GB"/>
        </w:rPr>
        <w:t>Das Maxpert-Team</w:t>
      </w:r>
    </w:p>
    <w:p w14:paraId="2AFB6280" w14:textId="77777777" w:rsidR="00DE36EF" w:rsidRDefault="00DE36EF" w:rsidP="00DE36EF">
      <w:pPr>
        <w:pStyle w:val="Kommentar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FB62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D0C36" w14:textId="77777777" w:rsidR="001C26F8" w:rsidRDefault="001C26F8">
      <w:r>
        <w:separator/>
      </w:r>
    </w:p>
  </w:endnote>
  <w:endnote w:type="continuationSeparator" w:id="0">
    <w:p w14:paraId="43060CE6" w14:textId="77777777" w:rsidR="001C26F8" w:rsidRDefault="001C2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20451" w14:textId="77777777" w:rsidR="003D2F6A" w:rsidRDefault="003D2F6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053D3" w14:textId="5B077EB0" w:rsidR="00382C2C" w:rsidRDefault="00382C2C" w:rsidP="00382C2C">
    <w:pPr>
      <w:rPr>
        <w:rFonts w:ascii="Arial" w:hAnsi="Arial" w:cs="Arial"/>
        <w:sz w:val="18"/>
        <w:szCs w:val="18"/>
      </w:rPr>
    </w:pPr>
    <w:r w:rsidRPr="00382C2C">
      <w:rPr>
        <w:rFonts w:ascii="Arial" w:hAnsi="Arial" w:cs="Arial"/>
        <w:noProof/>
        <w:sz w:val="18"/>
        <w:szCs w:val="18"/>
        <w:lang w:val="en-US" w:eastAsia="en-US"/>
      </w:rPr>
      <mc:AlternateContent>
        <mc:Choice Requires="wps">
          <w:drawing>
            <wp:anchor distT="0" distB="0" distL="114300" distR="114300" simplePos="0" relativeHeight="251691008" behindDoc="0" locked="0" layoutInCell="1" allowOverlap="1" wp14:anchorId="31D3C0DF" wp14:editId="4ECB5062">
              <wp:simplePos x="0" y="0"/>
              <wp:positionH relativeFrom="column">
                <wp:posOffset>-558209</wp:posOffset>
              </wp:positionH>
              <wp:positionV relativeFrom="paragraph">
                <wp:posOffset>-1087977</wp:posOffset>
              </wp:positionV>
              <wp:extent cx="404037" cy="83888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037" cy="838880"/>
                      </a:xfrm>
                      <a:prstGeom prst="rect">
                        <a:avLst/>
                      </a:prstGeom>
                      <a:solidFill>
                        <a:srgbClr val="FFFFFF"/>
                      </a:solidFill>
                      <a:ln w="9525">
                        <a:noFill/>
                        <a:miter lim="800000"/>
                        <a:headEnd/>
                        <a:tailEnd/>
                      </a:ln>
                    </wps:spPr>
                    <wps:txbx>
                      <w:txbxContent>
                        <w:p w14:paraId="3A113570" w14:textId="76D70941" w:rsidR="00382C2C" w:rsidRPr="00382C2C" w:rsidRDefault="00382C2C">
                          <w:pPr>
                            <w:rPr>
                              <w:sz w:val="16"/>
                              <w:szCs w:val="16"/>
                            </w:rPr>
                          </w:pPr>
                          <w:r w:rsidRPr="00382C2C">
                            <w:rPr>
                              <w:rFonts w:ascii="Arial" w:hAnsi="Arial" w:cs="Arial"/>
                              <w:sz w:val="16"/>
                              <w:szCs w:val="16"/>
                            </w:rPr>
                            <w:sym w:font="Symbol" w:char="F0E3"/>
                          </w:r>
                          <w:r w:rsidRPr="00382C2C">
                            <w:rPr>
                              <w:rFonts w:ascii="Arial" w:hAnsi="Arial" w:cs="Arial"/>
                              <w:sz w:val="16"/>
                              <w:szCs w:val="16"/>
                            </w:rPr>
                            <w:t xml:space="preserve"> Maxpert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D3C0DF" id="_x0000_t202" coordsize="21600,21600" o:spt="202" path="m,l,21600r21600,l21600,xe">
              <v:stroke joinstyle="miter"/>
              <v:path gradientshapeok="t" o:connecttype="rect"/>
            </v:shapetype>
            <v:shape id="Textfeld 2" o:spid="_x0000_s1026" type="#_x0000_t202" style="position:absolute;margin-left:-43.95pt;margin-top:-85.65pt;width:31.8pt;height:66.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" stroked="f">
              <v:textbox style="layout-flow:vertical;mso-layout-flow-alt:bottom-to-top">
                <w:txbxContent>
                  <w:p w14:paraId="3A113570" w14:textId="76D70941" w:rsidR="00382C2C" w:rsidRPr="00382C2C" w:rsidRDefault="00382C2C">
                    <w:pPr>
                      <w:rPr>
                        <w:sz w:val="16"/>
                        <w:szCs w:val="16"/>
                      </w:rPr>
                    </w:pPr>
                    <w:r w:rsidRPr="00382C2C">
                      <w:rPr>
                        <w:rFonts w:ascii="Arial" w:hAnsi="Arial" w:cs="Arial"/>
                        <w:sz w:val="16"/>
                        <w:szCs w:val="16"/>
                      </w:rPr>
                      <w:sym w:font="Symbol" w:char="F0E3"/>
                    </w:r>
                    <w:r w:rsidRPr="00382C2C">
                      <w:rPr>
                        <w:rFonts w:ascii="Arial" w:hAnsi="Arial" w:cs="Arial"/>
                        <w:sz w:val="16"/>
                        <w:szCs w:val="16"/>
                      </w:rPr>
                      <w:t xml:space="preserve"> Maxpert </w:t>
                    </w:r>
                  </w:p>
                </w:txbxContent>
              </v:textbox>
            </v:shape>
          </w:pict>
        </mc:Fallback>
      </mc:AlternateContent>
    </w:r>
    <w:r>
      <w:rPr>
        <w:noProof/>
        <w:lang w:val="en-US" w:eastAsia="en-US"/>
      </w:rPr>
      <mc:AlternateContent>
        <mc:Choice Requires="wps">
          <w:drawing>
            <wp:anchor distT="0" distB="0" distL="114300" distR="114300" simplePos="0" relativeHeight="251657216" behindDoc="0" locked="0" layoutInCell="1" allowOverlap="1" wp14:anchorId="3014305C" wp14:editId="74D0404D">
              <wp:simplePos x="0" y="0"/>
              <wp:positionH relativeFrom="column">
                <wp:posOffset>-288290</wp:posOffset>
              </wp:positionH>
              <wp:positionV relativeFrom="paragraph">
                <wp:posOffset>157480</wp:posOffset>
              </wp:positionV>
              <wp:extent cx="6889750" cy="0"/>
              <wp:effectExtent l="0" t="0" r="25400" b="1905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0" cy="0"/>
                      </a:xfrm>
                      <a:prstGeom prst="straightConnector1">
                        <a:avLst/>
                      </a:prstGeom>
                      <a:noFill/>
                      <a:ln w="6350">
                        <a:solidFill>
                          <a:srgbClr val="D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6A29B3" id="_x0000_t32" coordsize="21600,21600" o:spt="32" o:oned="t" path="m,l21600,21600e" filled="f">
              <v:path arrowok="t" fillok="f" o:connecttype="none"/>
              <o:lock v:ext="edit" shapetype="t"/>
            </v:shapetype>
            <v:shape id="AutoShape 1" o:spid="_x0000_s1026" type="#_x0000_t32" style="position:absolute;margin-left:-22.7pt;margin-top:12.4pt;width:54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" strokecolor="#dc0000" strokeweight=".5pt"/>
          </w:pict>
        </mc:Fallback>
      </mc:AlternateContent>
    </w:r>
  </w:p>
  <w:p w14:paraId="6D3FA091" w14:textId="670A994B" w:rsidR="003D2F6A" w:rsidRDefault="00197483" w:rsidP="00197483">
    <w:pPr>
      <w:jc w:val="both"/>
      <w:rPr>
        <w:rFonts w:ascii="Arial" w:hAnsi="Arial" w:cs="Arial"/>
        <w:sz w:val="14"/>
        <w:szCs w:val="14"/>
      </w:rPr>
    </w:pPr>
    <w:r w:rsidRPr="00126A78">
      <w:rPr>
        <w:rFonts w:ascii="Arial" w:hAnsi="Arial" w:cs="Arial"/>
        <w:sz w:val="14"/>
        <w:szCs w:val="14"/>
      </w:rPr>
      <w:t xml:space="preserve">Baseline | </w:t>
    </w:r>
    <w:r>
      <w:rPr>
        <w:rFonts w:ascii="Arial" w:hAnsi="Arial" w:cs="Arial"/>
        <w:sz w:val="14"/>
        <w:szCs w:val="14"/>
        <w:lang w:val="en-GB"/>
      </w:rPr>
      <w:fldChar w:fldCharType="begin"/>
    </w:r>
    <w:r w:rsidRPr="00126A78">
      <w:rPr>
        <w:rFonts w:ascii="Arial" w:hAnsi="Arial" w:cs="Arial"/>
        <w:sz w:val="14"/>
        <w:szCs w:val="14"/>
      </w:rPr>
      <w:instrText xml:space="preserve"> FILENAME \* MERGEFORMAT </w:instrText>
    </w:r>
    <w:r>
      <w:rPr>
        <w:rFonts w:ascii="Arial" w:hAnsi="Arial" w:cs="Arial"/>
        <w:sz w:val="14"/>
        <w:szCs w:val="14"/>
        <w:lang w:val="en-GB"/>
      </w:rPr>
      <w:fldChar w:fldCharType="separate"/>
    </w:r>
    <w:r w:rsidR="003D2F6A" w:rsidRPr="00126A78">
      <w:rPr>
        <w:rFonts w:ascii="Arial" w:hAnsi="Arial" w:cs="Arial"/>
        <w:noProof/>
        <w:sz w:val="14"/>
        <w:szCs w:val="14"/>
      </w:rPr>
      <w:t>B.04 Nutzenrevisionsplan_V.1.0.1</w:t>
    </w:r>
    <w:r w:rsidR="00313AE5" w:rsidRPr="00126A78">
      <w:rPr>
        <w:rFonts w:ascii="Arial" w:hAnsi="Arial" w:cs="Arial"/>
        <w:noProof/>
        <w:sz w:val="14"/>
        <w:szCs w:val="14"/>
      </w:rPr>
      <w:t>.docx</w:t>
    </w:r>
    <w:r>
      <w:rPr>
        <w:rFonts w:ascii="Arial" w:hAnsi="Arial" w:cs="Arial"/>
        <w:sz w:val="14"/>
        <w:szCs w:val="14"/>
        <w:lang w:val="en-GB"/>
      </w:rPr>
      <w:fldChar w:fldCharType="end"/>
    </w:r>
    <w:r w:rsidR="006830FB" w:rsidRPr="00126A78">
      <w:rPr>
        <w:rFonts w:ascii="Arial" w:hAnsi="Arial" w:cs="Arial"/>
        <w:sz w:val="14"/>
        <w:szCs w:val="14"/>
      </w:rPr>
      <w:t xml:space="preserve">  </w:t>
    </w:r>
    <w:r w:rsidRPr="00126A78">
      <w:rPr>
        <w:rFonts w:ascii="Arial" w:hAnsi="Arial" w:cs="Arial"/>
        <w:sz w:val="14"/>
        <w:szCs w:val="14"/>
      </w:rPr>
      <w:tab/>
    </w:r>
    <w:r w:rsidR="00B93890" w:rsidRPr="00126A78">
      <w:rPr>
        <w:rFonts w:ascii="Arial" w:hAnsi="Arial" w:cs="Arial"/>
        <w:sz w:val="14"/>
        <w:szCs w:val="14"/>
      </w:rPr>
      <w:tab/>
    </w:r>
    <w:r w:rsidR="003D2F6A" w:rsidRPr="00126A78">
      <w:rPr>
        <w:rFonts w:ascii="Arial" w:hAnsi="Arial" w:cs="Arial"/>
        <w:sz w:val="14"/>
        <w:szCs w:val="14"/>
      </w:rPr>
      <w:tab/>
    </w:r>
    <w:r w:rsidR="003D2F6A" w:rsidRPr="00126A78">
      <w:rPr>
        <w:rFonts w:ascii="Arial" w:hAnsi="Arial" w:cs="Arial"/>
        <w:sz w:val="14"/>
        <w:szCs w:val="14"/>
      </w:rPr>
      <w:tab/>
    </w:r>
    <w:r w:rsidR="003D2F6A" w:rsidRPr="00126A78">
      <w:rPr>
        <w:rFonts w:ascii="Arial" w:hAnsi="Arial" w:cs="Arial"/>
        <w:sz w:val="14"/>
        <w:szCs w:val="14"/>
      </w:rPr>
      <w:tab/>
    </w:r>
    <w:r w:rsidR="003D2F6A" w:rsidRPr="00126A78">
      <w:rPr>
        <w:rFonts w:ascii="Arial" w:hAnsi="Arial" w:cs="Arial"/>
        <w:sz w:val="14"/>
        <w:szCs w:val="14"/>
      </w:rPr>
      <w:tab/>
    </w:r>
    <w:r w:rsidR="003D2F6A" w:rsidRPr="00126A78">
      <w:rPr>
        <w:rFonts w:ascii="Arial" w:hAnsi="Arial" w:cs="Arial"/>
        <w:sz w:val="14"/>
        <w:szCs w:val="14"/>
      </w:rPr>
      <w:tab/>
    </w:r>
    <w:r w:rsidR="003D2F6A" w:rsidRPr="00126A78">
      <w:rPr>
        <w:rFonts w:ascii="Arial" w:hAnsi="Arial" w:cs="Arial"/>
        <w:sz w:val="14"/>
        <w:szCs w:val="14"/>
      </w:rPr>
      <w:tab/>
    </w:r>
    <w:r w:rsidRPr="00126A78">
      <w:rPr>
        <w:rFonts w:ascii="Arial" w:hAnsi="Arial" w:cs="Arial"/>
        <w:sz w:val="14"/>
        <w:szCs w:val="14"/>
      </w:rPr>
      <w:t xml:space="preserve">Seite </w:t>
    </w:r>
    <w:r w:rsidRPr="005B55B6">
      <w:rPr>
        <w:rFonts w:ascii="Arial" w:hAnsi="Arial" w:cs="Arial"/>
        <w:sz w:val="14"/>
        <w:szCs w:val="14"/>
      </w:rPr>
      <w:fldChar w:fldCharType="begin"/>
    </w:r>
    <w:r w:rsidRPr="00126A78">
      <w:rPr>
        <w:rFonts w:ascii="Arial" w:hAnsi="Arial" w:cs="Arial"/>
        <w:sz w:val="14"/>
        <w:szCs w:val="14"/>
      </w:rPr>
      <w:instrText xml:space="preserve"> PAGE </w:instrText>
    </w:r>
    <w:r w:rsidRPr="005B55B6">
      <w:rPr>
        <w:rFonts w:ascii="Arial" w:hAnsi="Arial" w:cs="Arial"/>
        <w:sz w:val="14"/>
        <w:szCs w:val="14"/>
      </w:rPr>
      <w:fldChar w:fldCharType="separate"/>
    </w:r>
    <w:r w:rsidR="00126A78" w:rsidRPr="00126A78">
      <w:rPr>
        <w:rFonts w:ascii="Arial" w:hAnsi="Arial" w:cs="Arial"/>
        <w:noProof/>
        <w:sz w:val="14"/>
        <w:szCs w:val="14"/>
      </w:rPr>
      <w:t>1</w:t>
    </w:r>
    <w:r w:rsidRPr="005B55B6">
      <w:rPr>
        <w:rFonts w:ascii="Arial" w:hAnsi="Arial" w:cs="Arial"/>
        <w:sz w:val="14"/>
        <w:szCs w:val="14"/>
      </w:rPr>
      <w:fldChar w:fldCharType="end"/>
    </w:r>
    <w:r w:rsidRPr="00126A78">
      <w:rPr>
        <w:rFonts w:ascii="Arial" w:hAnsi="Arial" w:cs="Arial"/>
        <w:sz w:val="14"/>
        <w:szCs w:val="14"/>
      </w:rPr>
      <w:t xml:space="preserve"> von </w:t>
    </w:r>
    <w:r w:rsidRPr="005B55B6">
      <w:rPr>
        <w:rFonts w:ascii="Arial" w:hAnsi="Arial" w:cs="Arial"/>
        <w:sz w:val="14"/>
        <w:szCs w:val="14"/>
      </w:rPr>
      <w:fldChar w:fldCharType="begin"/>
    </w:r>
    <w:r w:rsidRPr="00126A78">
      <w:rPr>
        <w:rFonts w:ascii="Arial" w:hAnsi="Arial" w:cs="Arial"/>
        <w:sz w:val="14"/>
        <w:szCs w:val="14"/>
      </w:rPr>
      <w:instrText xml:space="preserve"> NUMPAGES </w:instrText>
    </w:r>
    <w:r w:rsidRPr="005B55B6">
      <w:rPr>
        <w:rFonts w:ascii="Arial" w:hAnsi="Arial" w:cs="Arial"/>
        <w:sz w:val="14"/>
        <w:szCs w:val="14"/>
      </w:rPr>
      <w:fldChar w:fldCharType="separate"/>
    </w:r>
    <w:r w:rsidR="00126A78" w:rsidRPr="00126A78">
      <w:rPr>
        <w:rFonts w:ascii="Arial" w:hAnsi="Arial" w:cs="Arial"/>
        <w:noProof/>
        <w:sz w:val="14"/>
        <w:szCs w:val="14"/>
      </w:rPr>
      <w:t>1</w:t>
    </w:r>
    <w:r w:rsidRPr="005B55B6">
      <w:rPr>
        <w:rFonts w:ascii="Arial" w:hAnsi="Arial" w:cs="Arial"/>
        <w:sz w:val="14"/>
        <w:szCs w:val="14"/>
      </w:rPr>
      <w:fldChar w:fldCharType="end"/>
    </w:r>
  </w:p>
  <w:p w14:paraId="083F3795" w14:textId="49D4B7C9" w:rsidR="003D2F6A" w:rsidRPr="003D2F6A" w:rsidRDefault="003D2F6A" w:rsidP="003D2F6A">
    <w:pPr>
      <w:jc w:val="center"/>
      <w:rPr>
        <w:rFonts w:ascii="Arial" w:hAnsi="Arial" w:cs="Arial"/>
        <w:sz w:val="14"/>
        <w:szCs w:val="14"/>
      </w:rPr>
    </w:pPr>
    <w:r w:rsidRPr="00A317AC">
      <w:rPr>
        <w:rFonts w:ascii="Arial" w:hAnsi="Arial" w:cs="Arial"/>
        <w:sz w:val="14"/>
        <w:szCs w:val="14"/>
        <w:lang w:val="en-GB"/>
      </w:rPr>
      <w:t>PRINCE2</w:t>
    </w:r>
    <w:r w:rsidRPr="00A317AC">
      <w:rPr>
        <w:rFonts w:ascii="Arial" w:hAnsi="Arial" w:cs="Arial"/>
        <w:sz w:val="14"/>
        <w:szCs w:val="14"/>
        <w:vertAlign w:val="superscript"/>
        <w:lang w:val="en-GB"/>
      </w:rPr>
      <w:t>®</w:t>
    </w:r>
    <w:r w:rsidRPr="00A317AC">
      <w:rPr>
        <w:rFonts w:ascii="Arial" w:hAnsi="Arial" w:cs="Arial"/>
        <w:sz w:val="14"/>
        <w:szCs w:val="14"/>
        <w:lang w:val="en-GB"/>
      </w:rPr>
      <w:t xml:space="preserve"> is a Registered Trad</w:t>
    </w:r>
    <w:r>
      <w:rPr>
        <w:rFonts w:ascii="Arial" w:hAnsi="Arial" w:cs="Arial"/>
        <w:sz w:val="14"/>
        <w:szCs w:val="14"/>
        <w:lang w:val="en-GB"/>
      </w:rPr>
      <w:t xml:space="preserve">e Mark of AXELOS Limited, </w:t>
    </w:r>
    <w:r w:rsidRPr="00126A78">
      <w:rPr>
        <w:rFonts w:ascii="Arial" w:hAnsi="Arial" w:cs="Arial"/>
        <w:sz w:val="14"/>
        <w:szCs w:val="14"/>
        <w:lang w:val="en-US"/>
      </w:rPr>
      <w:t xml:space="preserve">used under permission of AXELOS Limited. </w:t>
    </w:r>
    <w:r w:rsidRPr="00642B38">
      <w:rPr>
        <w:rFonts w:ascii="Arial" w:hAnsi="Arial" w:cs="Arial"/>
        <w:sz w:val="14"/>
        <w:szCs w:val="14"/>
      </w:rPr>
      <w:t>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4D" w14:textId="77777777" w:rsidR="003D2F6A" w:rsidRDefault="003D2F6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AC22C" w14:textId="77777777" w:rsidR="001C26F8" w:rsidRDefault="001C26F8">
      <w:r>
        <w:separator/>
      </w:r>
    </w:p>
  </w:footnote>
  <w:footnote w:type="continuationSeparator" w:id="0">
    <w:p w14:paraId="6D693B17" w14:textId="77777777" w:rsidR="001C26F8" w:rsidRDefault="001C2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1400D" w14:textId="77777777" w:rsidR="003D2F6A" w:rsidRDefault="003D2F6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3E935" w14:textId="3DF26B32" w:rsidR="005E1586" w:rsidRPr="00DE654C" w:rsidRDefault="005B48D4" w:rsidP="00DE654C">
    <w:pPr>
      <w:pStyle w:val="Kopfzeile"/>
    </w:pPr>
    <w:r w:rsidRPr="005B48D4">
      <w:rPr>
        <w:noProof/>
        <w:lang w:val="en-US" w:eastAsia="en-US"/>
      </w:rPr>
      <w:drawing>
        <wp:anchor distT="0" distB="0" distL="114300" distR="114300" simplePos="0" relativeHeight="251668480" behindDoc="0" locked="0" layoutInCell="1" allowOverlap="1" wp14:anchorId="1B134445" wp14:editId="47C61E6E">
          <wp:simplePos x="0" y="0"/>
          <wp:positionH relativeFrom="column">
            <wp:posOffset>5086350</wp:posOffset>
          </wp:positionH>
          <wp:positionV relativeFrom="paragraph">
            <wp:posOffset>-61595</wp:posOffset>
          </wp:positionV>
          <wp:extent cx="1514475" cy="361950"/>
          <wp:effectExtent l="0" t="0" r="9525" b="0"/>
          <wp:wrapSquare wrapText="bothSides"/>
          <wp:docPr id="6" name="Grafik 3"/>
          <wp:cNvGraphicFramePr/>
          <a:graphic xmlns:a="http://schemas.openxmlformats.org/drawingml/2006/main">
            <a:graphicData uri="http://schemas.openxmlformats.org/drawingml/2006/picture">
              <pic:pic xmlns:pic="http://schemas.openxmlformats.org/drawingml/2006/picture">
                <pic:nvPicPr>
                  <pic:cNvPr id="4" name="Grafik 3"/>
                  <pic:cNvPicPr/>
                </pic:nvPicPr>
                <pic:blipFill>
                  <a:blip r:embed="rId1">
                    <a:extLst>
                      <a:ext uri="{28A0092B-C50C-407E-A947-70E740481C1C}">
                        <a14:useLocalDpi xmlns:a14="http://schemas.microsoft.com/office/drawing/2010/main" val="0"/>
                      </a:ext>
                    </a:extLst>
                  </a:blip>
                  <a:stretch>
                    <a:fillRect/>
                  </a:stretch>
                </pic:blipFill>
                <pic:spPr>
                  <a:xfrm>
                    <a:off x="0" y="0"/>
                    <a:ext cx="1514475" cy="361950"/>
                  </a:xfrm>
                  <a:prstGeom prst="rect">
                    <a:avLst/>
                  </a:prstGeom>
                </pic:spPr>
              </pic:pic>
            </a:graphicData>
          </a:graphic>
          <wp14:sizeRelH relativeFrom="page">
            <wp14:pctWidth>0</wp14:pctWidth>
          </wp14:sizeRelH>
          <wp14:sizeRelV relativeFrom="page">
            <wp14:pctHeight>0</wp14:pctHeight>
          </wp14:sizeRelV>
        </wp:anchor>
      </w:drawing>
    </w:r>
    <w:r w:rsidR="00382C2C">
      <w:rPr>
        <w:noProof/>
        <w:lang w:val="en-US" w:eastAsia="en-US"/>
      </w:rPr>
      <mc:AlternateContent>
        <mc:Choice Requires="wps">
          <w:drawing>
            <wp:anchor distT="0" distB="0" distL="114300" distR="114300" simplePos="0" relativeHeight="251663360" behindDoc="0" locked="0" layoutInCell="1" allowOverlap="1" wp14:anchorId="2B9117AE" wp14:editId="180725EC">
              <wp:simplePos x="0" y="0"/>
              <wp:positionH relativeFrom="column">
                <wp:posOffset>-292395</wp:posOffset>
              </wp:positionH>
              <wp:positionV relativeFrom="paragraph">
                <wp:posOffset>364593</wp:posOffset>
              </wp:positionV>
              <wp:extent cx="6889897" cy="0"/>
              <wp:effectExtent l="0" t="0" r="2540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897" cy="0"/>
                      </a:xfrm>
                      <a:prstGeom prst="straightConnector1">
                        <a:avLst/>
                      </a:prstGeom>
                      <a:noFill/>
                      <a:ln w="6350">
                        <a:solidFill>
                          <a:srgbClr val="D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52E4DA" id="_x0000_t32" coordsize="21600,21600" o:spt="32" o:oned="t" path="m,l21600,21600e" filled="f">
              <v:path arrowok="t" fillok="f" o:connecttype="none"/>
              <o:lock v:ext="edit" shapetype="t"/>
            </v:shapetype>
            <v:shape id="AutoShape 1" o:spid="_x0000_s1026" type="#_x0000_t32" style="position:absolute;margin-left:-23pt;margin-top:28.7pt;width:54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" strokecolor="#dc0000" strokeweight=".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F56C4" w14:textId="77777777" w:rsidR="003D2F6A" w:rsidRDefault="003D2F6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3E5F"/>
    <w:multiLevelType w:val="hybridMultilevel"/>
    <w:tmpl w:val="C37CFDE4"/>
    <w:lvl w:ilvl="0" w:tplc="246C9140">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3C0A98"/>
    <w:multiLevelType w:val="singleLevel"/>
    <w:tmpl w:val="5C48C7A6"/>
    <w:lvl w:ilvl="0">
      <w:start w:val="1"/>
      <w:numFmt w:val="bullet"/>
      <w:pStyle w:val="listbulletround1"/>
      <w:lvlText w:val="l"/>
      <w:lvlJc w:val="left"/>
      <w:pPr>
        <w:tabs>
          <w:tab w:val="num" w:pos="1440"/>
        </w:tabs>
        <w:ind w:left="1440" w:hanging="720"/>
      </w:pPr>
      <w:rPr>
        <w:rFonts w:ascii="Wingdings" w:hAnsi="Wingdings" w:hint="default"/>
      </w:rPr>
    </w:lvl>
  </w:abstractNum>
  <w:abstractNum w:abstractNumId="2" w15:restartNumberingAfterBreak="0">
    <w:nsid w:val="18250350"/>
    <w:multiLevelType w:val="hybridMultilevel"/>
    <w:tmpl w:val="68FCF9B8"/>
    <w:lvl w:ilvl="0" w:tplc="0CDA469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8E3038"/>
    <w:multiLevelType w:val="hybridMultilevel"/>
    <w:tmpl w:val="2BF48190"/>
    <w:lvl w:ilvl="0" w:tplc="2CD419FA">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A16BD"/>
    <w:multiLevelType w:val="singleLevel"/>
    <w:tmpl w:val="4470E1F2"/>
    <w:lvl w:ilvl="0">
      <w:start w:val="1"/>
      <w:numFmt w:val="bullet"/>
      <w:pStyle w:val="listbulletdash2"/>
      <w:lvlText w:val="-"/>
      <w:lvlJc w:val="left"/>
      <w:pPr>
        <w:tabs>
          <w:tab w:val="num" w:pos="2160"/>
        </w:tabs>
        <w:ind w:left="2160" w:hanging="720"/>
      </w:pPr>
      <w:rPr>
        <w:rFonts w:ascii="Symbol" w:hAnsi="Symbol" w:cs="Courier New"/>
      </w:rPr>
    </w:lvl>
  </w:abstractNum>
  <w:abstractNum w:abstractNumId="5" w15:restartNumberingAfterBreak="0">
    <w:nsid w:val="319A0F6A"/>
    <w:multiLevelType w:val="hybridMultilevel"/>
    <w:tmpl w:val="326A7180"/>
    <w:lvl w:ilvl="0" w:tplc="2CD419FA">
      <w:start w:val="1"/>
      <w:numFmt w:val="bullet"/>
      <w:lvlText w:val=""/>
      <w:lvlJc w:val="left"/>
      <w:pPr>
        <w:ind w:left="1080" w:hanging="360"/>
      </w:pPr>
      <w:rPr>
        <w:rFonts w:ascii="Wingdings" w:hAnsi="Wingdings" w:hint="default"/>
        <w:color w:val="FF000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3804429C"/>
    <w:multiLevelType w:val="hybridMultilevel"/>
    <w:tmpl w:val="4F38A2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EF0DFB"/>
    <w:multiLevelType w:val="hybridMultilevel"/>
    <w:tmpl w:val="4DEE27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6F60769"/>
    <w:multiLevelType w:val="hybridMultilevel"/>
    <w:tmpl w:val="2EF25DDC"/>
    <w:lvl w:ilvl="0" w:tplc="0674047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7362740"/>
    <w:multiLevelType w:val="hybridMultilevel"/>
    <w:tmpl w:val="EBA2653E"/>
    <w:lvl w:ilvl="0" w:tplc="0CDA469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2A5F11"/>
    <w:multiLevelType w:val="hybridMultilevel"/>
    <w:tmpl w:val="138C403A"/>
    <w:lvl w:ilvl="0" w:tplc="67106584">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8CD7C38"/>
    <w:multiLevelType w:val="hybridMultilevel"/>
    <w:tmpl w:val="138C403A"/>
    <w:lvl w:ilvl="0" w:tplc="67106584">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ADB1427"/>
    <w:multiLevelType w:val="hybridMultilevel"/>
    <w:tmpl w:val="138C403A"/>
    <w:lvl w:ilvl="0" w:tplc="67106584">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1"/>
  </w:num>
  <w:num w:numId="5">
    <w:abstractNumId w:val="3"/>
  </w:num>
  <w:num w:numId="6">
    <w:abstractNumId w:val="12"/>
  </w:num>
  <w:num w:numId="7">
    <w:abstractNumId w:val="10"/>
  </w:num>
  <w:num w:numId="8">
    <w:abstractNumId w:val="0"/>
  </w:num>
  <w:num w:numId="9">
    <w:abstractNumId w:val="8"/>
  </w:num>
  <w:num w:numId="10">
    <w:abstractNumId w:val="7"/>
  </w:num>
  <w:num w:numId="11">
    <w:abstractNumId w:val="1"/>
  </w:num>
  <w:num w:numId="12">
    <w:abstractNumId w:val="4"/>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dra.luttenberger@maxpert.de">
    <w15:presenceInfo w15:providerId="AD" w15:userId="S-1-5-21-2021614516-548231969-623647154-29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A82"/>
    <w:rsid w:val="00002547"/>
    <w:rsid w:val="000049D2"/>
    <w:rsid w:val="000135A7"/>
    <w:rsid w:val="00016F72"/>
    <w:rsid w:val="00030FCF"/>
    <w:rsid w:val="000478DD"/>
    <w:rsid w:val="00067C98"/>
    <w:rsid w:val="00074231"/>
    <w:rsid w:val="0008282D"/>
    <w:rsid w:val="00082BA5"/>
    <w:rsid w:val="00096CE7"/>
    <w:rsid w:val="000971F5"/>
    <w:rsid w:val="000A3DFD"/>
    <w:rsid w:val="000A3F96"/>
    <w:rsid w:val="000F7D4A"/>
    <w:rsid w:val="001060CA"/>
    <w:rsid w:val="00126A78"/>
    <w:rsid w:val="001431BA"/>
    <w:rsid w:val="001444A1"/>
    <w:rsid w:val="00153DC4"/>
    <w:rsid w:val="00156369"/>
    <w:rsid w:val="001734DE"/>
    <w:rsid w:val="001739F2"/>
    <w:rsid w:val="00197483"/>
    <w:rsid w:val="001A2DD2"/>
    <w:rsid w:val="001B5817"/>
    <w:rsid w:val="001C1881"/>
    <w:rsid w:val="001C26F8"/>
    <w:rsid w:val="001C6E9C"/>
    <w:rsid w:val="001D3F2D"/>
    <w:rsid w:val="001F1919"/>
    <w:rsid w:val="0020262F"/>
    <w:rsid w:val="00203361"/>
    <w:rsid w:val="002107FC"/>
    <w:rsid w:val="00215A8D"/>
    <w:rsid w:val="00222798"/>
    <w:rsid w:val="00230C0F"/>
    <w:rsid w:val="00242AFF"/>
    <w:rsid w:val="00247DC6"/>
    <w:rsid w:val="002535F2"/>
    <w:rsid w:val="0026042A"/>
    <w:rsid w:val="00271431"/>
    <w:rsid w:val="00272C5A"/>
    <w:rsid w:val="002922EA"/>
    <w:rsid w:val="00292D8B"/>
    <w:rsid w:val="002B0916"/>
    <w:rsid w:val="002D4123"/>
    <w:rsid w:val="002F0085"/>
    <w:rsid w:val="002F26B6"/>
    <w:rsid w:val="002F381C"/>
    <w:rsid w:val="002F58B9"/>
    <w:rsid w:val="003008F5"/>
    <w:rsid w:val="00310E00"/>
    <w:rsid w:val="00313AE5"/>
    <w:rsid w:val="00327354"/>
    <w:rsid w:val="00347E12"/>
    <w:rsid w:val="00382C2C"/>
    <w:rsid w:val="00383846"/>
    <w:rsid w:val="00390B86"/>
    <w:rsid w:val="0039421C"/>
    <w:rsid w:val="00394623"/>
    <w:rsid w:val="0039683A"/>
    <w:rsid w:val="003A26F1"/>
    <w:rsid w:val="003B043E"/>
    <w:rsid w:val="003B1A14"/>
    <w:rsid w:val="003B2EBB"/>
    <w:rsid w:val="003D07C5"/>
    <w:rsid w:val="003D2F6A"/>
    <w:rsid w:val="003D319F"/>
    <w:rsid w:val="003D5516"/>
    <w:rsid w:val="003F25C6"/>
    <w:rsid w:val="003F60EE"/>
    <w:rsid w:val="003F6610"/>
    <w:rsid w:val="00421748"/>
    <w:rsid w:val="00422649"/>
    <w:rsid w:val="00423535"/>
    <w:rsid w:val="00430BF6"/>
    <w:rsid w:val="004314F2"/>
    <w:rsid w:val="0044579B"/>
    <w:rsid w:val="00453103"/>
    <w:rsid w:val="004636F1"/>
    <w:rsid w:val="00480696"/>
    <w:rsid w:val="004B13F7"/>
    <w:rsid w:val="004C56DB"/>
    <w:rsid w:val="004D1662"/>
    <w:rsid w:val="004D24F0"/>
    <w:rsid w:val="004E1140"/>
    <w:rsid w:val="004F0983"/>
    <w:rsid w:val="004F10BC"/>
    <w:rsid w:val="00500EBD"/>
    <w:rsid w:val="00505355"/>
    <w:rsid w:val="00505C88"/>
    <w:rsid w:val="00516B63"/>
    <w:rsid w:val="0052401A"/>
    <w:rsid w:val="00531E4A"/>
    <w:rsid w:val="00564B4A"/>
    <w:rsid w:val="00567A62"/>
    <w:rsid w:val="00570E1F"/>
    <w:rsid w:val="00584B33"/>
    <w:rsid w:val="00587023"/>
    <w:rsid w:val="005A3450"/>
    <w:rsid w:val="005B2C78"/>
    <w:rsid w:val="005B34E8"/>
    <w:rsid w:val="005B48D4"/>
    <w:rsid w:val="005B55B6"/>
    <w:rsid w:val="005B7EE3"/>
    <w:rsid w:val="005C3E1A"/>
    <w:rsid w:val="005C6202"/>
    <w:rsid w:val="005D1D6C"/>
    <w:rsid w:val="005D6FF0"/>
    <w:rsid w:val="005E1586"/>
    <w:rsid w:val="005F72B1"/>
    <w:rsid w:val="006055EC"/>
    <w:rsid w:val="00612856"/>
    <w:rsid w:val="0061583F"/>
    <w:rsid w:val="00651D22"/>
    <w:rsid w:val="00655F51"/>
    <w:rsid w:val="00666794"/>
    <w:rsid w:val="00667092"/>
    <w:rsid w:val="00672CDA"/>
    <w:rsid w:val="006830FB"/>
    <w:rsid w:val="00683172"/>
    <w:rsid w:val="00683F59"/>
    <w:rsid w:val="00691AEC"/>
    <w:rsid w:val="0069324C"/>
    <w:rsid w:val="00693E40"/>
    <w:rsid w:val="00696562"/>
    <w:rsid w:val="006A2E28"/>
    <w:rsid w:val="006B5EEC"/>
    <w:rsid w:val="006C114E"/>
    <w:rsid w:val="006C376E"/>
    <w:rsid w:val="006C4CD4"/>
    <w:rsid w:val="006C6419"/>
    <w:rsid w:val="006D23FD"/>
    <w:rsid w:val="006D3F9A"/>
    <w:rsid w:val="006D42CD"/>
    <w:rsid w:val="006D771B"/>
    <w:rsid w:val="006E36E8"/>
    <w:rsid w:val="006E37E8"/>
    <w:rsid w:val="006F095D"/>
    <w:rsid w:val="006F1625"/>
    <w:rsid w:val="00700BFF"/>
    <w:rsid w:val="00703998"/>
    <w:rsid w:val="00705688"/>
    <w:rsid w:val="00710391"/>
    <w:rsid w:val="0071538A"/>
    <w:rsid w:val="007161D3"/>
    <w:rsid w:val="00733CA3"/>
    <w:rsid w:val="00735694"/>
    <w:rsid w:val="00741D3F"/>
    <w:rsid w:val="00743BE4"/>
    <w:rsid w:val="00751E8A"/>
    <w:rsid w:val="007550F5"/>
    <w:rsid w:val="007627DD"/>
    <w:rsid w:val="00764556"/>
    <w:rsid w:val="00766CCF"/>
    <w:rsid w:val="00770F84"/>
    <w:rsid w:val="00795E0E"/>
    <w:rsid w:val="00796E1D"/>
    <w:rsid w:val="007970E2"/>
    <w:rsid w:val="007A104C"/>
    <w:rsid w:val="007A6C4E"/>
    <w:rsid w:val="007A78AE"/>
    <w:rsid w:val="007B1DEA"/>
    <w:rsid w:val="007B2282"/>
    <w:rsid w:val="007B739E"/>
    <w:rsid w:val="007C0347"/>
    <w:rsid w:val="007D02BC"/>
    <w:rsid w:val="007D0BB5"/>
    <w:rsid w:val="007E4F1B"/>
    <w:rsid w:val="007F2342"/>
    <w:rsid w:val="0080773A"/>
    <w:rsid w:val="008079EE"/>
    <w:rsid w:val="00813B55"/>
    <w:rsid w:val="0082704E"/>
    <w:rsid w:val="008516E8"/>
    <w:rsid w:val="008525B5"/>
    <w:rsid w:val="00854E49"/>
    <w:rsid w:val="0087201F"/>
    <w:rsid w:val="00876CB4"/>
    <w:rsid w:val="008A7A57"/>
    <w:rsid w:val="008B35DC"/>
    <w:rsid w:val="008B75C3"/>
    <w:rsid w:val="008D6C7B"/>
    <w:rsid w:val="008F0FA1"/>
    <w:rsid w:val="00901ECF"/>
    <w:rsid w:val="009023F8"/>
    <w:rsid w:val="00911965"/>
    <w:rsid w:val="00911D9E"/>
    <w:rsid w:val="00924B50"/>
    <w:rsid w:val="00925380"/>
    <w:rsid w:val="00943485"/>
    <w:rsid w:val="009703AE"/>
    <w:rsid w:val="00974D04"/>
    <w:rsid w:val="00977193"/>
    <w:rsid w:val="009858AE"/>
    <w:rsid w:val="00986D88"/>
    <w:rsid w:val="0099702D"/>
    <w:rsid w:val="009B1F46"/>
    <w:rsid w:val="009C1B3F"/>
    <w:rsid w:val="009C271C"/>
    <w:rsid w:val="009C5FC9"/>
    <w:rsid w:val="009D53DE"/>
    <w:rsid w:val="009F1812"/>
    <w:rsid w:val="00A00910"/>
    <w:rsid w:val="00A039EE"/>
    <w:rsid w:val="00A0520F"/>
    <w:rsid w:val="00A17A48"/>
    <w:rsid w:val="00A2665E"/>
    <w:rsid w:val="00A317AC"/>
    <w:rsid w:val="00A36BA4"/>
    <w:rsid w:val="00A42C80"/>
    <w:rsid w:val="00A5317B"/>
    <w:rsid w:val="00A564AD"/>
    <w:rsid w:val="00A611BC"/>
    <w:rsid w:val="00A6398D"/>
    <w:rsid w:val="00A63AE3"/>
    <w:rsid w:val="00A73A35"/>
    <w:rsid w:val="00A778B4"/>
    <w:rsid w:val="00AB6BA9"/>
    <w:rsid w:val="00AC3F4B"/>
    <w:rsid w:val="00AD244A"/>
    <w:rsid w:val="00AE6C24"/>
    <w:rsid w:val="00AF6A17"/>
    <w:rsid w:val="00AF7E7F"/>
    <w:rsid w:val="00B04A2E"/>
    <w:rsid w:val="00B0746D"/>
    <w:rsid w:val="00B1214A"/>
    <w:rsid w:val="00B14DEC"/>
    <w:rsid w:val="00B30962"/>
    <w:rsid w:val="00B33F4B"/>
    <w:rsid w:val="00B562C6"/>
    <w:rsid w:val="00B56C83"/>
    <w:rsid w:val="00B6095F"/>
    <w:rsid w:val="00B653FD"/>
    <w:rsid w:val="00B677A8"/>
    <w:rsid w:val="00B67D57"/>
    <w:rsid w:val="00B86717"/>
    <w:rsid w:val="00B93890"/>
    <w:rsid w:val="00B96395"/>
    <w:rsid w:val="00BA5EA0"/>
    <w:rsid w:val="00BB4BF1"/>
    <w:rsid w:val="00BB5FF7"/>
    <w:rsid w:val="00BC6FAC"/>
    <w:rsid w:val="00BD03A3"/>
    <w:rsid w:val="00BD11FA"/>
    <w:rsid w:val="00BD1F0A"/>
    <w:rsid w:val="00BD3764"/>
    <w:rsid w:val="00BD739A"/>
    <w:rsid w:val="00BE08DB"/>
    <w:rsid w:val="00BE2CD9"/>
    <w:rsid w:val="00BE4EF1"/>
    <w:rsid w:val="00C0471D"/>
    <w:rsid w:val="00C11F5A"/>
    <w:rsid w:val="00C34A5C"/>
    <w:rsid w:val="00C35020"/>
    <w:rsid w:val="00C459CE"/>
    <w:rsid w:val="00C660B6"/>
    <w:rsid w:val="00C70F1A"/>
    <w:rsid w:val="00C7175F"/>
    <w:rsid w:val="00C77725"/>
    <w:rsid w:val="00C936E3"/>
    <w:rsid w:val="00C9767C"/>
    <w:rsid w:val="00CA1A82"/>
    <w:rsid w:val="00CA7317"/>
    <w:rsid w:val="00CD069A"/>
    <w:rsid w:val="00CF77ED"/>
    <w:rsid w:val="00D01D02"/>
    <w:rsid w:val="00D102F7"/>
    <w:rsid w:val="00D10706"/>
    <w:rsid w:val="00D1444B"/>
    <w:rsid w:val="00D442A2"/>
    <w:rsid w:val="00D5431E"/>
    <w:rsid w:val="00D714FA"/>
    <w:rsid w:val="00D734C8"/>
    <w:rsid w:val="00D92893"/>
    <w:rsid w:val="00D954C8"/>
    <w:rsid w:val="00D95F61"/>
    <w:rsid w:val="00D976B2"/>
    <w:rsid w:val="00DA3B00"/>
    <w:rsid w:val="00DA3B95"/>
    <w:rsid w:val="00DA7C0C"/>
    <w:rsid w:val="00DB377F"/>
    <w:rsid w:val="00DC607C"/>
    <w:rsid w:val="00DD320D"/>
    <w:rsid w:val="00DE36EF"/>
    <w:rsid w:val="00DE654C"/>
    <w:rsid w:val="00E00F52"/>
    <w:rsid w:val="00E20E74"/>
    <w:rsid w:val="00E23FB5"/>
    <w:rsid w:val="00E27A37"/>
    <w:rsid w:val="00E310FA"/>
    <w:rsid w:val="00E36F3A"/>
    <w:rsid w:val="00E43AC7"/>
    <w:rsid w:val="00E451AE"/>
    <w:rsid w:val="00E857AB"/>
    <w:rsid w:val="00E85FF7"/>
    <w:rsid w:val="00EA3644"/>
    <w:rsid w:val="00EA70FC"/>
    <w:rsid w:val="00EA722F"/>
    <w:rsid w:val="00ED458E"/>
    <w:rsid w:val="00ED72A5"/>
    <w:rsid w:val="00EE0955"/>
    <w:rsid w:val="00EE4377"/>
    <w:rsid w:val="00EE72D6"/>
    <w:rsid w:val="00EF1A8F"/>
    <w:rsid w:val="00EF3B82"/>
    <w:rsid w:val="00EF7F73"/>
    <w:rsid w:val="00F056E3"/>
    <w:rsid w:val="00F12AF0"/>
    <w:rsid w:val="00F157F5"/>
    <w:rsid w:val="00F31DE6"/>
    <w:rsid w:val="00F406EA"/>
    <w:rsid w:val="00F42893"/>
    <w:rsid w:val="00F43A1A"/>
    <w:rsid w:val="00F50710"/>
    <w:rsid w:val="00F55311"/>
    <w:rsid w:val="00F57F2A"/>
    <w:rsid w:val="00F63426"/>
    <w:rsid w:val="00F67A99"/>
    <w:rsid w:val="00F67AC5"/>
    <w:rsid w:val="00F73E76"/>
    <w:rsid w:val="00F80881"/>
    <w:rsid w:val="00F835C0"/>
    <w:rsid w:val="00F8602E"/>
    <w:rsid w:val="00F9160E"/>
    <w:rsid w:val="00FA4179"/>
    <w:rsid w:val="00FB4489"/>
    <w:rsid w:val="00FC68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585555"/>
  <w15:docId w15:val="{B3639909-C965-4D2E-A4E4-8CA9D78A4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08F5"/>
    <w:pPr>
      <w:spacing w:line="360" w:lineRule="auto"/>
    </w:pPr>
    <w:rPr>
      <w:rFonts w:ascii="Calibri" w:hAnsi="Calibri"/>
      <w:sz w:val="24"/>
      <w:lang w:val="de-DE" w:eastAsia="de-DE"/>
    </w:rPr>
  </w:style>
  <w:style w:type="paragraph" w:styleId="berschrift1">
    <w:name w:val="heading 1"/>
    <w:basedOn w:val="Standard"/>
    <w:next w:val="Standard"/>
    <w:link w:val="berschrift1Zchn"/>
    <w:qFormat/>
    <w:rsid w:val="00067C98"/>
    <w:pPr>
      <w:keepNext/>
      <w:spacing w:before="240" w:after="240"/>
      <w:outlineLvl w:val="0"/>
    </w:pPr>
    <w:rPr>
      <w:b/>
      <w:color w:val="0058A1"/>
      <w:sz w:val="28"/>
    </w:rPr>
  </w:style>
  <w:style w:type="paragraph" w:styleId="berschrift2">
    <w:name w:val="heading 2"/>
    <w:basedOn w:val="Standard"/>
    <w:next w:val="Standard"/>
    <w:qFormat/>
    <w:rsid w:val="003008F5"/>
    <w:pPr>
      <w:keepNext/>
      <w:outlineLvl w:val="1"/>
    </w:pPr>
    <w:rPr>
      <w:b/>
    </w:rPr>
  </w:style>
  <w:style w:type="paragraph" w:styleId="berschrift3">
    <w:name w:val="heading 3"/>
    <w:basedOn w:val="Standard"/>
    <w:next w:val="Standard"/>
    <w:qFormat/>
    <w:rsid w:val="00C70F1A"/>
    <w:pPr>
      <w:keepNext/>
      <w:outlineLvl w:val="2"/>
    </w:pPr>
    <w:rPr>
      <w:b/>
      <w:u w:val="single"/>
    </w:rPr>
  </w:style>
  <w:style w:type="paragraph" w:styleId="berschrift4">
    <w:name w:val="heading 4"/>
    <w:basedOn w:val="Standard"/>
    <w:next w:val="Standard"/>
    <w:qFormat/>
    <w:rsid w:val="00C70F1A"/>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70F1A"/>
    <w:pPr>
      <w:tabs>
        <w:tab w:val="center" w:pos="4536"/>
        <w:tab w:val="right" w:pos="9072"/>
      </w:tabs>
    </w:pPr>
  </w:style>
  <w:style w:type="paragraph" w:styleId="Fuzeile">
    <w:name w:val="footer"/>
    <w:basedOn w:val="Standard"/>
    <w:link w:val="FuzeileZchn"/>
    <w:uiPriority w:val="99"/>
    <w:rsid w:val="00C70F1A"/>
    <w:pPr>
      <w:tabs>
        <w:tab w:val="center" w:pos="4536"/>
        <w:tab w:val="right" w:pos="9072"/>
      </w:tabs>
    </w:pPr>
  </w:style>
  <w:style w:type="character" w:styleId="Seitenzahl">
    <w:name w:val="page number"/>
    <w:basedOn w:val="Absatz-Standardschriftart"/>
    <w:rsid w:val="00C70F1A"/>
  </w:style>
  <w:style w:type="paragraph" w:styleId="Sprechblasentext">
    <w:name w:val="Balloon Text"/>
    <w:basedOn w:val="Standard"/>
    <w:semiHidden/>
    <w:rsid w:val="009D53DE"/>
    <w:rPr>
      <w:rFonts w:ascii="Tahoma" w:hAnsi="Tahoma" w:cs="Tahoma"/>
      <w:sz w:val="16"/>
      <w:szCs w:val="16"/>
    </w:rPr>
  </w:style>
  <w:style w:type="paragraph" w:styleId="Titel">
    <w:name w:val="Title"/>
    <w:basedOn w:val="Standard"/>
    <w:next w:val="Standard"/>
    <w:link w:val="TitelZchn"/>
    <w:qFormat/>
    <w:rsid w:val="00067C98"/>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067C98"/>
    <w:rPr>
      <w:rFonts w:asciiTheme="majorHAnsi" w:eastAsiaTheme="majorEastAsia" w:hAnsiTheme="majorHAnsi" w:cstheme="majorBidi"/>
      <w:color w:val="17365D" w:themeColor="text2" w:themeShade="BF"/>
      <w:spacing w:val="5"/>
      <w:kern w:val="28"/>
      <w:sz w:val="52"/>
      <w:szCs w:val="52"/>
      <w:lang w:val="de-DE" w:eastAsia="de-DE"/>
    </w:rPr>
  </w:style>
  <w:style w:type="character" w:customStyle="1" w:styleId="berschrift1Zchn">
    <w:name w:val="Überschrift 1 Zchn"/>
    <w:basedOn w:val="Absatz-Standardschriftart"/>
    <w:link w:val="berschrift1"/>
    <w:rsid w:val="00A36BA4"/>
    <w:rPr>
      <w:rFonts w:ascii="Calibri" w:hAnsi="Calibri"/>
      <w:b/>
      <w:color w:val="0058A1"/>
      <w:sz w:val="28"/>
      <w:lang w:val="de-DE" w:eastAsia="de-DE"/>
    </w:rPr>
  </w:style>
  <w:style w:type="paragraph" w:styleId="Listenabsatz">
    <w:name w:val="List Paragraph"/>
    <w:basedOn w:val="Standard"/>
    <w:uiPriority w:val="34"/>
    <w:qFormat/>
    <w:rsid w:val="00BB5FF7"/>
    <w:pPr>
      <w:ind w:left="720"/>
      <w:contextualSpacing/>
    </w:pPr>
  </w:style>
  <w:style w:type="character" w:styleId="Kommentarzeichen">
    <w:name w:val="annotation reference"/>
    <w:basedOn w:val="Absatz-Standardschriftart"/>
    <w:semiHidden/>
    <w:unhideWhenUsed/>
    <w:rsid w:val="00691AEC"/>
    <w:rPr>
      <w:sz w:val="16"/>
      <w:szCs w:val="16"/>
    </w:rPr>
  </w:style>
  <w:style w:type="paragraph" w:styleId="Kommentartext">
    <w:name w:val="annotation text"/>
    <w:basedOn w:val="Standard"/>
    <w:link w:val="KommentartextZchn"/>
    <w:semiHidden/>
    <w:unhideWhenUsed/>
    <w:rsid w:val="00691AEC"/>
    <w:pPr>
      <w:spacing w:line="240" w:lineRule="auto"/>
    </w:pPr>
    <w:rPr>
      <w:sz w:val="20"/>
    </w:rPr>
  </w:style>
  <w:style w:type="character" w:customStyle="1" w:styleId="KommentartextZchn">
    <w:name w:val="Kommentartext Zchn"/>
    <w:basedOn w:val="Absatz-Standardschriftart"/>
    <w:link w:val="Kommentartext"/>
    <w:semiHidden/>
    <w:rsid w:val="00691AEC"/>
    <w:rPr>
      <w:rFonts w:ascii="Calibri" w:hAnsi="Calibri"/>
      <w:lang w:val="de-DE" w:eastAsia="de-DE"/>
    </w:rPr>
  </w:style>
  <w:style w:type="paragraph" w:styleId="Kommentarthema">
    <w:name w:val="annotation subject"/>
    <w:basedOn w:val="Kommentartext"/>
    <w:next w:val="Kommentartext"/>
    <w:link w:val="KommentarthemaZchn"/>
    <w:semiHidden/>
    <w:unhideWhenUsed/>
    <w:rsid w:val="00691AEC"/>
    <w:rPr>
      <w:b/>
      <w:bCs/>
    </w:rPr>
  </w:style>
  <w:style w:type="character" w:customStyle="1" w:styleId="KommentarthemaZchn">
    <w:name w:val="Kommentarthema Zchn"/>
    <w:basedOn w:val="KommentartextZchn"/>
    <w:link w:val="Kommentarthema"/>
    <w:semiHidden/>
    <w:rsid w:val="00691AEC"/>
    <w:rPr>
      <w:rFonts w:ascii="Calibri" w:hAnsi="Calibri"/>
      <w:b/>
      <w:bCs/>
      <w:lang w:val="de-DE" w:eastAsia="de-DE"/>
    </w:rPr>
  </w:style>
  <w:style w:type="paragraph" w:customStyle="1" w:styleId="para">
    <w:name w:val="para"/>
    <w:basedOn w:val="Standard"/>
    <w:rsid w:val="000A3DFD"/>
    <w:pPr>
      <w:spacing w:after="240" w:line="240" w:lineRule="auto"/>
    </w:pPr>
    <w:rPr>
      <w:rFonts w:ascii="Times New Roman" w:hAnsi="Times New Roman"/>
      <w:color w:val="000000"/>
      <w:sz w:val="20"/>
      <w:lang w:val="en-GB" w:eastAsia="en-US"/>
    </w:rPr>
  </w:style>
  <w:style w:type="paragraph" w:customStyle="1" w:styleId="hdg2">
    <w:name w:val="hdg2"/>
    <w:basedOn w:val="Standard"/>
    <w:next w:val="para"/>
    <w:rsid w:val="00BE2CD9"/>
    <w:pPr>
      <w:keepNext/>
      <w:spacing w:before="360" w:after="240" w:line="240" w:lineRule="auto"/>
      <w:outlineLvl w:val="1"/>
    </w:pPr>
    <w:rPr>
      <w:rFonts w:ascii="Arial" w:hAnsi="Arial"/>
      <w:color w:val="000000"/>
      <w:sz w:val="28"/>
      <w:lang w:val="en-GB" w:eastAsia="en-US"/>
    </w:rPr>
  </w:style>
  <w:style w:type="paragraph" w:customStyle="1" w:styleId="hdg3">
    <w:name w:val="hdg3"/>
    <w:basedOn w:val="Standard"/>
    <w:next w:val="para"/>
    <w:rsid w:val="00BE2CD9"/>
    <w:pPr>
      <w:keepNext/>
      <w:spacing w:before="240" w:after="240" w:line="240" w:lineRule="auto"/>
      <w:outlineLvl w:val="2"/>
    </w:pPr>
    <w:rPr>
      <w:rFonts w:ascii="Arial" w:hAnsi="Arial"/>
      <w:color w:val="000000"/>
      <w:lang w:val="en-GB" w:eastAsia="en-US"/>
    </w:rPr>
  </w:style>
  <w:style w:type="paragraph" w:customStyle="1" w:styleId="listbulletround1">
    <w:name w:val="listbulletround1"/>
    <w:basedOn w:val="Standard"/>
    <w:rsid w:val="00BE2CD9"/>
    <w:pPr>
      <w:numPr>
        <w:numId w:val="11"/>
      </w:numPr>
      <w:spacing w:before="120" w:after="120" w:line="240" w:lineRule="auto"/>
    </w:pPr>
    <w:rPr>
      <w:rFonts w:ascii="Arial" w:hAnsi="Arial"/>
      <w:color w:val="000000"/>
      <w:sz w:val="20"/>
      <w:lang w:val="en-GB" w:eastAsia="en-US"/>
    </w:rPr>
  </w:style>
  <w:style w:type="paragraph" w:customStyle="1" w:styleId="listbulletdash2">
    <w:name w:val="listbulletdash2"/>
    <w:basedOn w:val="Standard"/>
    <w:rsid w:val="00BE2CD9"/>
    <w:pPr>
      <w:numPr>
        <w:numId w:val="12"/>
      </w:numPr>
      <w:autoSpaceDE w:val="0"/>
      <w:autoSpaceDN w:val="0"/>
      <w:spacing w:before="120" w:after="120" w:line="240" w:lineRule="auto"/>
    </w:pPr>
    <w:rPr>
      <w:rFonts w:ascii="Arial" w:hAnsi="Arial" w:cs="Arial"/>
      <w:color w:val="000000"/>
      <w:sz w:val="20"/>
      <w:lang w:val="en-GB" w:eastAsia="en-US"/>
    </w:rPr>
  </w:style>
  <w:style w:type="character" w:customStyle="1" w:styleId="FuzeileZchn">
    <w:name w:val="Fußzeile Zchn"/>
    <w:basedOn w:val="Absatz-Standardschriftart"/>
    <w:link w:val="Fuzeile"/>
    <w:uiPriority w:val="99"/>
    <w:rsid w:val="00382C2C"/>
    <w:rPr>
      <w:rFonts w:ascii="Calibri" w:hAnsi="Calibri"/>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73254">
      <w:bodyDiv w:val="1"/>
      <w:marLeft w:val="0"/>
      <w:marRight w:val="0"/>
      <w:marTop w:val="0"/>
      <w:marBottom w:val="0"/>
      <w:divBdr>
        <w:top w:val="none" w:sz="0" w:space="0" w:color="auto"/>
        <w:left w:val="none" w:sz="0" w:space="0" w:color="auto"/>
        <w:bottom w:val="none" w:sz="0" w:space="0" w:color="auto"/>
        <w:right w:val="none" w:sz="0" w:space="0" w:color="auto"/>
      </w:divBdr>
    </w:div>
    <w:div w:id="768163589">
      <w:bodyDiv w:val="1"/>
      <w:marLeft w:val="0"/>
      <w:marRight w:val="0"/>
      <w:marTop w:val="0"/>
      <w:marBottom w:val="0"/>
      <w:divBdr>
        <w:top w:val="none" w:sz="0" w:space="0" w:color="auto"/>
        <w:left w:val="none" w:sz="0" w:space="0" w:color="auto"/>
        <w:bottom w:val="none" w:sz="0" w:space="0" w:color="auto"/>
        <w:right w:val="none" w:sz="0" w:space="0" w:color="auto"/>
      </w:divBdr>
    </w:div>
    <w:div w:id="1053457126">
      <w:bodyDiv w:val="1"/>
      <w:marLeft w:val="0"/>
      <w:marRight w:val="0"/>
      <w:marTop w:val="0"/>
      <w:marBottom w:val="0"/>
      <w:divBdr>
        <w:top w:val="none" w:sz="0" w:space="0" w:color="auto"/>
        <w:left w:val="none" w:sz="0" w:space="0" w:color="auto"/>
        <w:bottom w:val="none" w:sz="0" w:space="0" w:color="auto"/>
        <w:right w:val="none" w:sz="0" w:space="0" w:color="auto"/>
      </w:divBdr>
    </w:div>
    <w:div w:id="1179808638">
      <w:bodyDiv w:val="1"/>
      <w:marLeft w:val="0"/>
      <w:marRight w:val="0"/>
      <w:marTop w:val="0"/>
      <w:marBottom w:val="0"/>
      <w:divBdr>
        <w:top w:val="none" w:sz="0" w:space="0" w:color="auto"/>
        <w:left w:val="none" w:sz="0" w:space="0" w:color="auto"/>
        <w:bottom w:val="none" w:sz="0" w:space="0" w:color="auto"/>
        <w:right w:val="none" w:sz="0" w:space="0" w:color="auto"/>
      </w:divBdr>
    </w:div>
    <w:div w:id="1450588197">
      <w:bodyDiv w:val="1"/>
      <w:marLeft w:val="0"/>
      <w:marRight w:val="0"/>
      <w:marTop w:val="0"/>
      <w:marBottom w:val="0"/>
      <w:divBdr>
        <w:top w:val="none" w:sz="0" w:space="0" w:color="auto"/>
        <w:left w:val="none" w:sz="0" w:space="0" w:color="auto"/>
        <w:bottom w:val="none" w:sz="0" w:space="0" w:color="auto"/>
        <w:right w:val="none" w:sz="0" w:space="0" w:color="auto"/>
      </w:divBdr>
      <w:divsChild>
        <w:div w:id="815561992">
          <w:marLeft w:val="0"/>
          <w:marRight w:val="0"/>
          <w:marTop w:val="0"/>
          <w:marBottom w:val="0"/>
          <w:divBdr>
            <w:top w:val="none" w:sz="0" w:space="0" w:color="auto"/>
            <w:left w:val="none" w:sz="0" w:space="0" w:color="auto"/>
            <w:bottom w:val="none" w:sz="0" w:space="0" w:color="auto"/>
            <w:right w:val="none" w:sz="0" w:space="0" w:color="auto"/>
          </w:divBdr>
        </w:div>
        <w:div w:id="1143042398">
          <w:marLeft w:val="0"/>
          <w:marRight w:val="0"/>
          <w:marTop w:val="0"/>
          <w:marBottom w:val="0"/>
          <w:divBdr>
            <w:top w:val="none" w:sz="0" w:space="0" w:color="auto"/>
            <w:left w:val="none" w:sz="0" w:space="0" w:color="auto"/>
            <w:bottom w:val="none" w:sz="0" w:space="0" w:color="auto"/>
            <w:right w:val="none" w:sz="0" w:space="0" w:color="auto"/>
          </w:divBdr>
        </w:div>
        <w:div w:id="1854493476">
          <w:marLeft w:val="0"/>
          <w:marRight w:val="0"/>
          <w:marTop w:val="0"/>
          <w:marBottom w:val="0"/>
          <w:divBdr>
            <w:top w:val="none" w:sz="0" w:space="0" w:color="auto"/>
            <w:left w:val="none" w:sz="0" w:space="0" w:color="auto"/>
            <w:bottom w:val="none" w:sz="0" w:space="0" w:color="auto"/>
            <w:right w:val="none" w:sz="0" w:space="0" w:color="auto"/>
          </w:divBdr>
        </w:div>
      </w:divsChild>
    </w:div>
    <w:div w:id="175466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CB5C3-03BA-4EDC-A47D-2E32084A3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c:creator>
  <cp:lastModifiedBy>katja.leinbach@maxpert.de</cp:lastModifiedBy>
  <cp:revision>3</cp:revision>
  <cp:lastPrinted>2014-11-06T14:03:00Z</cp:lastPrinted>
  <dcterms:created xsi:type="dcterms:W3CDTF">2016-11-07T12:59:00Z</dcterms:created>
  <dcterms:modified xsi:type="dcterms:W3CDTF">2016-11-09T14:35:00Z</dcterms:modified>
</cp:coreProperties>
</file>