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Ind w:w="-24"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8D016B" w:rsidRPr="006C114E" w14:paraId="6653B1D8"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1DF8A160" w14:textId="4AA209EF" w:rsidR="008D016B" w:rsidRPr="00FB4489" w:rsidRDefault="008D016B" w:rsidP="00672909">
            <w:pPr>
              <w:spacing w:line="240" w:lineRule="auto"/>
              <w:rPr>
                <w:rFonts w:ascii="Arial" w:hAnsi="Arial" w:cs="Arial"/>
                <w:bCs/>
                <w:color w:val="000000" w:themeColor="text1"/>
                <w:szCs w:val="24"/>
              </w:rPr>
            </w:pPr>
            <w:commentRangeStart w:id="0"/>
            <w:r>
              <w:rPr>
                <w:rFonts w:ascii="Arial" w:hAnsi="Arial" w:cs="Arial"/>
                <w:b/>
                <w:bCs/>
                <w:color w:val="000000" w:themeColor="text1"/>
                <w:szCs w:val="24"/>
              </w:rPr>
              <w:t>B</w:t>
            </w:r>
            <w:commentRangeEnd w:id="0"/>
            <w:r>
              <w:rPr>
                <w:rStyle w:val="Kommentarzeichen"/>
              </w:rPr>
              <w:commentReference w:id="0"/>
            </w:r>
            <w:r w:rsidR="00F92496">
              <w:rPr>
                <w:rFonts w:ascii="Arial" w:hAnsi="Arial" w:cs="Arial"/>
                <w:b/>
                <w:bCs/>
                <w:color w:val="000000" w:themeColor="text1"/>
                <w:szCs w:val="24"/>
              </w:rPr>
              <w:t>.11</w:t>
            </w:r>
            <w:r>
              <w:rPr>
                <w:rFonts w:ascii="Arial" w:hAnsi="Arial" w:cs="Arial"/>
                <w:b/>
                <w:bCs/>
                <w:color w:val="000000" w:themeColor="text1"/>
                <w:szCs w:val="24"/>
              </w:rPr>
              <w:t xml:space="preserve"> Konfigurationsmanagementstrategie</w:t>
            </w:r>
          </w:p>
        </w:tc>
      </w:tr>
      <w:tr w:rsidR="008D016B" w:rsidRPr="00683172" w14:paraId="65550A09"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33DAA0BC" w14:textId="77777777" w:rsidR="008D016B" w:rsidRPr="00683172" w:rsidRDefault="008D016B" w:rsidP="00672909">
            <w:pPr>
              <w:spacing w:line="240" w:lineRule="auto"/>
              <w:rPr>
                <w:rFonts w:ascii="Arial" w:hAnsi="Arial" w:cs="Arial"/>
                <w:bCs/>
                <w:color w:val="000000" w:themeColor="text1"/>
                <w:sz w:val="2"/>
                <w:szCs w:val="2"/>
              </w:rPr>
            </w:pPr>
          </w:p>
        </w:tc>
      </w:tr>
      <w:tr w:rsidR="008D016B" w:rsidRPr="006C114E" w14:paraId="15AC0945"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0A6EEEE3" w14:textId="77777777" w:rsidR="008D016B" w:rsidRPr="00F43A1A" w:rsidRDefault="008D016B" w:rsidP="00672909">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5CCF385B" w14:textId="77777777" w:rsidR="008D016B" w:rsidRPr="00B56C83" w:rsidRDefault="008D016B"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14B1D640" w14:textId="77777777" w:rsidR="008D016B" w:rsidRPr="006C114E" w:rsidRDefault="008D016B" w:rsidP="00672909">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05750AE7" w14:textId="77777777" w:rsidR="008D016B" w:rsidRPr="00B56C83" w:rsidRDefault="008D016B"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762FF57D" w14:textId="77777777" w:rsidR="008D016B" w:rsidRPr="006C114E" w:rsidRDefault="008D016B"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28E9B7BE" w14:textId="77777777" w:rsidR="008D016B" w:rsidRPr="00B56C83" w:rsidRDefault="008D016B"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293ACD44" w14:textId="77777777" w:rsidR="008D016B" w:rsidRPr="006C114E" w:rsidRDefault="008D016B"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4FE169FE" w14:textId="77777777" w:rsidR="008D016B" w:rsidRPr="00B56C83" w:rsidRDefault="008D016B" w:rsidP="00672909">
            <w:pPr>
              <w:spacing w:line="240" w:lineRule="auto"/>
              <w:rPr>
                <w:rFonts w:ascii="Arial" w:hAnsi="Arial" w:cs="Arial"/>
                <w:b/>
                <w:color w:val="000000" w:themeColor="text1"/>
                <w:sz w:val="20"/>
              </w:rPr>
            </w:pPr>
          </w:p>
        </w:tc>
      </w:tr>
      <w:tr w:rsidR="008D016B" w:rsidRPr="006C114E" w14:paraId="7DFEBF59" w14:textId="77777777" w:rsidTr="00643354">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03EC674C" w14:textId="31C7B3B6" w:rsidR="008D016B" w:rsidRPr="00F43A1A" w:rsidRDefault="00F92496" w:rsidP="00672909">
            <w:pPr>
              <w:spacing w:line="240" w:lineRule="auto"/>
              <w:rPr>
                <w:rFonts w:ascii="Arial" w:hAnsi="Arial" w:cs="Arial"/>
                <w:bCs/>
                <w:color w:val="000000" w:themeColor="text1"/>
                <w:sz w:val="20"/>
              </w:rPr>
            </w:pPr>
            <w:bookmarkStart w:id="1" w:name="_GoBack"/>
            <w:r>
              <w:rPr>
                <w:rFonts w:ascii="Arial" w:hAnsi="Arial" w:cs="Arial"/>
                <w:bCs/>
                <w:color w:val="000000" w:themeColor="text1"/>
                <w:sz w:val="20"/>
              </w:rPr>
              <w:t>Titel</w:t>
            </w:r>
            <w:r w:rsidR="008D016B" w:rsidRPr="006C114E">
              <w:rPr>
                <w:rFonts w:ascii="Arial" w:hAnsi="Arial" w:cs="Arial"/>
                <w:bCs/>
                <w:color w:val="000000" w:themeColor="text1"/>
                <w:sz w:val="20"/>
              </w:rPr>
              <w:t>:</w:t>
            </w:r>
            <w:r w:rsidR="008D016B">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1F43902D" w14:textId="79725B76" w:rsidR="008D016B" w:rsidRPr="00F92496" w:rsidRDefault="008D016B" w:rsidP="00672909">
            <w:pPr>
              <w:spacing w:line="240" w:lineRule="auto"/>
              <w:rPr>
                <w:rFonts w:ascii="Arial" w:hAnsi="Arial" w:cs="Arial"/>
                <w:b/>
                <w:sz w:val="20"/>
              </w:rPr>
            </w:pPr>
          </w:p>
        </w:tc>
      </w:tr>
      <w:bookmarkEnd w:id="1"/>
      <w:tr w:rsidR="008D016B" w:rsidRPr="006C114E" w14:paraId="5C4CDC39"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30FFB198" w14:textId="77777777" w:rsidR="008D016B" w:rsidRPr="006C114E" w:rsidRDefault="008D016B" w:rsidP="00672909">
            <w:pPr>
              <w:spacing w:line="240" w:lineRule="auto"/>
              <w:rPr>
                <w:rFonts w:ascii="Arial" w:hAnsi="Arial" w:cs="Arial"/>
                <w:color w:val="000000" w:themeColor="text1"/>
                <w:sz w:val="22"/>
                <w:szCs w:val="22"/>
              </w:rPr>
            </w:pPr>
          </w:p>
        </w:tc>
      </w:tr>
      <w:tr w:rsidR="008D016B" w:rsidRPr="00C401B3" w14:paraId="7CB717AC"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BA965E7" w14:textId="2155DA7F" w:rsidR="008D016B" w:rsidRPr="00C401B3" w:rsidRDefault="00F92496" w:rsidP="00672909">
            <w:pPr>
              <w:pStyle w:val="Listenabsatz"/>
              <w:numPr>
                <w:ilvl w:val="0"/>
                <w:numId w:val="4"/>
              </w:numPr>
              <w:spacing w:line="240" w:lineRule="auto"/>
              <w:ind w:left="420" w:hanging="425"/>
              <w:rPr>
                <w:rFonts w:ascii="Arial" w:hAnsi="Arial" w:cs="Arial"/>
                <w:b/>
                <w:bCs/>
                <w:sz w:val="22"/>
                <w:szCs w:val="22"/>
              </w:rPr>
            </w:pPr>
            <w:r>
              <w:rPr>
                <w:rFonts w:ascii="Arial" w:hAnsi="Arial" w:cs="Arial"/>
                <w:b/>
                <w:bCs/>
                <w:sz w:val="22"/>
                <w:szCs w:val="22"/>
              </w:rPr>
              <w:t>Einführung</w:t>
            </w:r>
          </w:p>
        </w:tc>
      </w:tr>
      <w:tr w:rsidR="008D016B" w:rsidRPr="00C401B3" w14:paraId="76C27845"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71409A3" w14:textId="4F869797" w:rsidR="008D016B" w:rsidRPr="00C401B3" w:rsidRDefault="00F92496" w:rsidP="00672909">
            <w:pPr>
              <w:spacing w:line="240" w:lineRule="auto"/>
              <w:rPr>
                <w:rFonts w:ascii="Arial" w:hAnsi="Arial" w:cs="Arial"/>
                <w:i/>
                <w:sz w:val="18"/>
                <w:szCs w:val="18"/>
              </w:rPr>
            </w:pPr>
            <w:r w:rsidRPr="00032A9F">
              <w:rPr>
                <w:rFonts w:ascii="Arial" w:hAnsi="Arial" w:cs="Arial"/>
                <w:i/>
                <w:sz w:val="18"/>
                <w:szCs w:val="18"/>
              </w:rPr>
              <w:t>Nennt den Zweck, die Ziele, den Umfang und die Verantwortung für die Strategie</w:t>
            </w:r>
          </w:p>
        </w:tc>
      </w:tr>
      <w:tr w:rsidR="008D016B" w:rsidRPr="006C114E" w14:paraId="41CFA6E2"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1D8CE8E7" w14:textId="77777777" w:rsidR="008D016B" w:rsidRPr="006C114E"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641F215" w14:textId="77777777" w:rsidR="008D016B" w:rsidRDefault="008D016B" w:rsidP="008D016B">
      <w:pPr>
        <w:tabs>
          <w:tab w:val="left" w:pos="2124"/>
        </w:tabs>
        <w:rPr>
          <w:color w:val="000000" w:themeColor="text1"/>
          <w:szCs w:val="22"/>
        </w:rPr>
      </w:pPr>
    </w:p>
    <w:tbl>
      <w:tblPr>
        <w:tblW w:w="10398" w:type="dxa"/>
        <w:tblInd w:w="-24" w:type="dxa"/>
        <w:tblLayout w:type="fixed"/>
        <w:tblCellMar>
          <w:left w:w="0" w:type="dxa"/>
          <w:right w:w="0" w:type="dxa"/>
        </w:tblCellMar>
        <w:tblLook w:val="04A0" w:firstRow="1" w:lastRow="0" w:firstColumn="1" w:lastColumn="0" w:noHBand="0" w:noVBand="1"/>
      </w:tblPr>
      <w:tblGrid>
        <w:gridCol w:w="10398"/>
      </w:tblGrid>
      <w:tr w:rsidR="00F92496" w:rsidRPr="00C401B3" w14:paraId="012850D0" w14:textId="77777777" w:rsidTr="00294AD3">
        <w:trPr>
          <w:trHeight w:val="28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ED08918" w14:textId="77777777" w:rsidR="00F92496" w:rsidRPr="00C401B3" w:rsidRDefault="00F92496" w:rsidP="00294AD3">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Konfigurationsmanagementverfahren</w:t>
            </w:r>
          </w:p>
        </w:tc>
      </w:tr>
      <w:tr w:rsidR="00F92496" w:rsidRPr="00C401B3" w14:paraId="58CF244E" w14:textId="77777777" w:rsidTr="00294AD3">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2B0EF0B" w14:textId="77777777" w:rsidR="00F92496" w:rsidRPr="00C401B3" w:rsidRDefault="00F92496" w:rsidP="00294AD3">
            <w:pPr>
              <w:spacing w:line="240" w:lineRule="auto"/>
              <w:rPr>
                <w:rFonts w:ascii="Arial" w:hAnsi="Arial" w:cs="Arial"/>
                <w:i/>
                <w:sz w:val="18"/>
                <w:szCs w:val="18"/>
              </w:rPr>
            </w:pPr>
            <w:r w:rsidRPr="00C401B3">
              <w:rPr>
                <w:rFonts w:ascii="Arial" w:hAnsi="Arial" w:cs="Arial"/>
                <w:i/>
                <w:sz w:val="18"/>
                <w:szCs w:val="18"/>
              </w:rPr>
              <w:t>Beschreibung des (bzw. Verweis auf das) zu verwendende Konfigurationsmanagementverfahren. Abweichungen von den Standards des Unternehmens- oder Programmmanagements sollten angemerkt und begründet werden. Das Verfahren sollte Aktivitäten wie Planen, Identifizieren, Steuern (einschließlic</w:t>
            </w:r>
            <w:r>
              <w:rPr>
                <w:rFonts w:ascii="Arial" w:hAnsi="Arial" w:cs="Arial"/>
                <w:i/>
                <w:sz w:val="18"/>
                <w:szCs w:val="18"/>
              </w:rPr>
              <w:t xml:space="preserve">h der Vorkehrungen für Ablage/Wiederauffindung/Sicherheit/ </w:t>
            </w:r>
            <w:r w:rsidRPr="00C401B3">
              <w:rPr>
                <w:rFonts w:ascii="Arial" w:hAnsi="Arial" w:cs="Arial"/>
                <w:i/>
                <w:sz w:val="18"/>
                <w:szCs w:val="18"/>
              </w:rPr>
              <w:t>Verfahren für die Übergabe von Produkten), Status protokollieren sowie Verifizieren und Audits abdecken.</w:t>
            </w:r>
          </w:p>
        </w:tc>
      </w:tr>
      <w:tr w:rsidR="00F92496" w:rsidRPr="006C114E" w14:paraId="1D58DBFB" w14:textId="77777777" w:rsidTr="00294AD3">
        <w:trPr>
          <w:trHeight w:val="28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1DB0A93A" w14:textId="77777777" w:rsidR="00F92496" w:rsidRPr="006C114E" w:rsidRDefault="00F92496" w:rsidP="00294AD3">
            <w:pPr>
              <w:pStyle w:val="Listenabsatz"/>
              <w:numPr>
                <w:ilvl w:val="0"/>
                <w:numId w:val="5"/>
              </w:numPr>
              <w:spacing w:line="240" w:lineRule="auto"/>
              <w:ind w:left="279" w:hanging="284"/>
              <w:rPr>
                <w:rFonts w:ascii="Arial" w:hAnsi="Arial" w:cs="Arial"/>
                <w:color w:val="000000" w:themeColor="text1"/>
                <w:sz w:val="22"/>
                <w:szCs w:val="22"/>
              </w:rPr>
            </w:pPr>
          </w:p>
        </w:tc>
      </w:tr>
    </w:tbl>
    <w:p w14:paraId="2513A843" w14:textId="77777777" w:rsidR="00F92496" w:rsidRDefault="00F92496"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4AF98712"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AF1027F"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Verfahren für die Steuerung offener Punkte und Änderungen</w:t>
            </w:r>
          </w:p>
        </w:tc>
      </w:tr>
      <w:tr w:rsidR="008D016B" w:rsidRPr="00C401B3" w14:paraId="0EC02EAC"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1BF9B93"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Eine Beschreibung der bzw. ein Verweis auf die Verfahren für die Steuerung offener Punkte und Änderungen. Abweichungen von den Standards des Unternehmens- oder Programmmanagements sollten angemerkt und begründet werden. Das Verfahren sollte Verfahren wie Erfassen, Untersuchen, Vorschlagen, Entscheidung treffen, Implementieren abdecken.</w:t>
            </w:r>
          </w:p>
        </w:tc>
      </w:tr>
      <w:tr w:rsidR="008D016B" w:rsidRPr="006C114E" w14:paraId="76D383D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DCB2EE8"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B76088E" w14:textId="77777777" w:rsidR="008D016B" w:rsidRDefault="008D016B"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4079893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A32F8A4"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Tools und Techniken</w:t>
            </w:r>
          </w:p>
        </w:tc>
      </w:tr>
      <w:tr w:rsidR="008D016B" w:rsidRPr="00C401B3" w14:paraId="469A654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192C4F3"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Beschreibung geeigneter Kommunikationsmanagementsysteme oder Werkzeuge und der für die einzelnen Schritte im Konfigurationsmanagementverfahren vorgesehenen Techniken.</w:t>
            </w:r>
          </w:p>
        </w:tc>
      </w:tr>
      <w:tr w:rsidR="008D016B" w:rsidRPr="006C114E" w14:paraId="65232FDF"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C2D6908"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1F0614B" w14:textId="77777777" w:rsidR="008D016B" w:rsidRDefault="008D016B"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70B39742"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DD14792"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Dokumentation</w:t>
            </w:r>
          </w:p>
        </w:tc>
      </w:tr>
      <w:tr w:rsidR="008D016B" w:rsidRPr="00C401B3" w14:paraId="144EBE5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4BEBC68"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Definition der Zusammensetzung und des Formats des Registers offener Punkte und der Konfigurationsdatensätze</w:t>
            </w:r>
          </w:p>
        </w:tc>
      </w:tr>
      <w:tr w:rsidR="008D016B" w:rsidRPr="006C114E" w14:paraId="00B223C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BE80FC8"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D136501" w14:textId="77777777" w:rsidR="008D016B" w:rsidRDefault="008D016B"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0F7BDF4E"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C16BDCA"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Berichterstattung</w:t>
            </w:r>
          </w:p>
        </w:tc>
      </w:tr>
      <w:tr w:rsidR="008D016B" w:rsidRPr="00C401B3" w14:paraId="0D181CD3"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E325CA0"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Beschreibung der Zusammensetzung und des Formats der zu erstellenden Berichte (Offener-Punkt-Bericht, Produktstatusaus</w:t>
            </w:r>
            <w:r>
              <w:rPr>
                <w:rFonts w:ascii="Arial" w:hAnsi="Arial" w:cs="Arial"/>
                <w:i/>
                <w:sz w:val="18"/>
                <w:szCs w:val="18"/>
              </w:rPr>
              <w:softHyphen/>
            </w:r>
            <w:r w:rsidRPr="00C401B3">
              <w:rPr>
                <w:rFonts w:ascii="Arial" w:hAnsi="Arial" w:cs="Arial"/>
                <w:i/>
                <w:sz w:val="18"/>
                <w:szCs w:val="18"/>
              </w:rPr>
              <w:t>kunft), deren Zweck, Terminierung und Empfänger</w:t>
            </w:r>
            <w:r>
              <w:rPr>
                <w:rFonts w:ascii="Arial" w:hAnsi="Arial" w:cs="Arial"/>
                <w:i/>
                <w:sz w:val="18"/>
                <w:szCs w:val="18"/>
              </w:rPr>
              <w:t xml:space="preserve"> sowie Beurteilung, ob die in der Strategie beschriebenen </w:t>
            </w:r>
            <w:r w:rsidRPr="00C401B3">
              <w:rPr>
                <w:rFonts w:ascii="Arial" w:hAnsi="Arial" w:cs="Arial"/>
                <w:i/>
                <w:sz w:val="18"/>
                <w:szCs w:val="18"/>
              </w:rPr>
              <w:t xml:space="preserve">Verfahren </w:t>
            </w:r>
            <w:r>
              <w:rPr>
                <w:rFonts w:ascii="Arial" w:hAnsi="Arial" w:cs="Arial"/>
                <w:i/>
                <w:sz w:val="18"/>
                <w:szCs w:val="18"/>
              </w:rPr>
              <w:t>im Projekt zufrieden</w:t>
            </w:r>
            <w:r w:rsidRPr="00C401B3">
              <w:rPr>
                <w:rFonts w:ascii="Arial" w:hAnsi="Arial" w:cs="Arial"/>
                <w:i/>
                <w:sz w:val="18"/>
                <w:szCs w:val="18"/>
              </w:rPr>
              <w:t>stellende Ergebnisse liefern.</w:t>
            </w:r>
          </w:p>
        </w:tc>
      </w:tr>
      <w:tr w:rsidR="008D016B" w:rsidRPr="006C114E" w14:paraId="0A61221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116950E"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092584B" w14:textId="0F81085B" w:rsidR="008D016B" w:rsidRDefault="008D016B" w:rsidP="008D016B"/>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3978EEE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951FD8D"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Zeitplanung der Konfigurationsmanagementaktivitäten und der Aktivitäten für die Steuerung offener Punkte und Änderungen</w:t>
            </w:r>
          </w:p>
        </w:tc>
      </w:tr>
      <w:tr w:rsidR="008D016B" w:rsidRPr="00C401B3" w14:paraId="23F16796"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F72D8BB"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 xml:space="preserve">Zeitpunkte, zu denen formelle Aktivitäten durchgeführt werden sollen, unter anderem </w:t>
            </w:r>
            <w:r>
              <w:rPr>
                <w:rFonts w:ascii="Arial" w:hAnsi="Arial" w:cs="Arial"/>
                <w:i/>
                <w:sz w:val="18"/>
                <w:szCs w:val="18"/>
              </w:rPr>
              <w:t>auch Konfigurationsa</w:t>
            </w:r>
            <w:r w:rsidRPr="00C401B3">
              <w:rPr>
                <w:rFonts w:ascii="Arial" w:hAnsi="Arial" w:cs="Arial"/>
                <w:i/>
                <w:sz w:val="18"/>
                <w:szCs w:val="18"/>
              </w:rPr>
              <w:t>udits.</w:t>
            </w:r>
          </w:p>
        </w:tc>
      </w:tr>
      <w:tr w:rsidR="008D016B" w:rsidRPr="006C114E" w14:paraId="7AE8AC0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F1F9D76"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B1B912F" w14:textId="77777777" w:rsidR="008D016B" w:rsidRDefault="008D016B"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64EE26F5"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B9D846C"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Rollen und Verantwortlichkeiten</w:t>
            </w:r>
          </w:p>
        </w:tc>
      </w:tr>
      <w:tr w:rsidR="008D016B" w:rsidRPr="00C401B3" w14:paraId="447B406A"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F596B6F"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Angabe, wer für welche Aspekte der Verfahren verantwortlich sein wird. Dazu gehören unter anderem auch die an dem Konfigurationsmanagement der Produkte des Projekts beteiligten Rollen des Unternehmens- oder Programmmanagements. Gibt unter anderem an, ob ein Änderungsausschuss eingerichtet und/oder ein Änderungsbudget bereitgestellt werden wird.</w:t>
            </w:r>
          </w:p>
        </w:tc>
      </w:tr>
      <w:tr w:rsidR="008D016B" w:rsidRPr="006C114E" w14:paraId="3B2177E2"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762FA19"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E00FB09" w14:textId="77777777" w:rsidR="008D016B" w:rsidRDefault="008D016B" w:rsidP="008D016B">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8D016B" w:rsidRPr="00C401B3" w14:paraId="0472E54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6AB4B41" w14:textId="77777777" w:rsidR="008D016B" w:rsidRPr="00C401B3" w:rsidRDefault="008D016B" w:rsidP="00672909">
            <w:pPr>
              <w:pStyle w:val="Listenabsatz"/>
              <w:numPr>
                <w:ilvl w:val="0"/>
                <w:numId w:val="4"/>
              </w:numPr>
              <w:spacing w:line="240" w:lineRule="auto"/>
              <w:ind w:left="420" w:hanging="425"/>
              <w:rPr>
                <w:rFonts w:ascii="Arial" w:hAnsi="Arial" w:cs="Arial"/>
                <w:b/>
                <w:bCs/>
                <w:sz w:val="22"/>
                <w:szCs w:val="22"/>
              </w:rPr>
            </w:pPr>
            <w:r w:rsidRPr="00C401B3">
              <w:rPr>
                <w:rFonts w:ascii="Arial" w:hAnsi="Arial" w:cs="Arial"/>
                <w:b/>
                <w:bCs/>
                <w:sz w:val="22"/>
                <w:szCs w:val="22"/>
              </w:rPr>
              <w:t>Bewertungsskala für Priorität und Schweregrad</w:t>
            </w:r>
          </w:p>
        </w:tc>
      </w:tr>
      <w:tr w:rsidR="008D016B" w:rsidRPr="00C401B3" w14:paraId="2B54784E"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6D31835" w14:textId="77777777" w:rsidR="008D016B" w:rsidRPr="00C401B3" w:rsidRDefault="008D016B" w:rsidP="00672909">
            <w:pPr>
              <w:spacing w:line="240" w:lineRule="auto"/>
              <w:rPr>
                <w:rFonts w:ascii="Arial" w:hAnsi="Arial" w:cs="Arial"/>
                <w:i/>
                <w:sz w:val="18"/>
                <w:szCs w:val="18"/>
              </w:rPr>
            </w:pPr>
            <w:r w:rsidRPr="00C401B3">
              <w:rPr>
                <w:rFonts w:ascii="Arial" w:hAnsi="Arial" w:cs="Arial"/>
                <w:i/>
                <w:sz w:val="18"/>
                <w:szCs w:val="18"/>
              </w:rPr>
              <w:t>Für die Priorisierung von Änderungen und Spezifikationsabweichungen und die Festlegung, welche Managementebene über offene Punkte welcher Dringlichkeit entscheiden kann.</w:t>
            </w:r>
          </w:p>
        </w:tc>
      </w:tr>
      <w:tr w:rsidR="008D016B" w:rsidRPr="006C114E" w14:paraId="7F44A275"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2981403" w14:textId="77777777" w:rsidR="008D016B" w:rsidRPr="00F57F2A" w:rsidRDefault="008D016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7196DE0" w14:textId="77777777" w:rsidR="008D016B" w:rsidRPr="006C114E" w:rsidRDefault="008D016B" w:rsidP="008D016B">
      <w:pPr>
        <w:tabs>
          <w:tab w:val="left" w:pos="2124"/>
        </w:tabs>
        <w:rPr>
          <w:color w:val="000000" w:themeColor="text1"/>
          <w:szCs w:val="22"/>
        </w:rPr>
      </w:pPr>
    </w:p>
    <w:p w14:paraId="7598D827" w14:textId="77777777" w:rsidR="008D016B" w:rsidRPr="0073613D" w:rsidRDefault="008D016B" w:rsidP="008D016B">
      <w:pPr>
        <w:pStyle w:val="para"/>
        <w:spacing w:after="120"/>
        <w:jc w:val="both"/>
        <w:rPr>
          <w:rFonts w:ascii="Arial" w:hAnsi="Arial" w:cs="Arial"/>
          <w:b/>
          <w:i/>
          <w:color w:val="FF0000"/>
          <w:sz w:val="18"/>
          <w:szCs w:val="22"/>
          <w:lang w:val="de-DE"/>
        </w:rPr>
      </w:pPr>
      <w:r w:rsidRPr="0073613D">
        <w:rPr>
          <w:rFonts w:ascii="Arial" w:hAnsi="Arial" w:cs="Arial"/>
          <w:b/>
          <w:i/>
          <w:color w:val="FF0000"/>
          <w:sz w:val="18"/>
          <w:szCs w:val="22"/>
          <w:lang w:val="de-DE"/>
        </w:rPr>
        <w:t xml:space="preserve">Hinweise: </w:t>
      </w:r>
    </w:p>
    <w:p w14:paraId="03A94FB3" w14:textId="77777777" w:rsidR="008D016B" w:rsidRPr="004266BD" w:rsidRDefault="008D016B" w:rsidP="008D016B">
      <w:pPr>
        <w:pStyle w:val="para"/>
        <w:spacing w:after="120"/>
        <w:rPr>
          <w:rFonts w:ascii="Arial" w:hAnsi="Arial" w:cs="Arial"/>
          <w:i/>
          <w:sz w:val="18"/>
          <w:szCs w:val="22"/>
          <w:lang w:val="de-DE"/>
        </w:rPr>
      </w:pPr>
      <w:r w:rsidRPr="004266BD">
        <w:rPr>
          <w:rFonts w:ascii="Arial" w:hAnsi="Arial" w:cs="Arial"/>
          <w:i/>
          <w:sz w:val="18"/>
          <w:szCs w:val="22"/>
          <w:lang w:val="de-DE"/>
        </w:rPr>
        <w:t>Eine Konfigurationsmanagementstrategie legt fest, wie und von wem die Produkte eines Projekts kontrolliert und geschützt werden.</w:t>
      </w:r>
      <w:r>
        <w:rPr>
          <w:rFonts w:ascii="Arial" w:hAnsi="Arial" w:cs="Arial"/>
          <w:i/>
          <w:sz w:val="18"/>
          <w:szCs w:val="22"/>
          <w:lang w:val="de-DE"/>
        </w:rPr>
        <w:t xml:space="preserve"> </w:t>
      </w:r>
      <w:r w:rsidRPr="004266BD">
        <w:rPr>
          <w:rFonts w:ascii="Arial" w:hAnsi="Arial" w:cs="Arial"/>
          <w:i/>
          <w:sz w:val="18"/>
          <w:szCs w:val="22"/>
          <w:lang w:val="de-DE"/>
        </w:rPr>
        <w:t>Sie beantwortet folgende Fragen:</w:t>
      </w:r>
    </w:p>
    <w:p w14:paraId="11633F80" w14:textId="77777777" w:rsidR="008D016B" w:rsidRPr="004266BD" w:rsidRDefault="008D016B" w:rsidP="008D016B">
      <w:pPr>
        <w:pStyle w:val="para"/>
        <w:numPr>
          <w:ilvl w:val="0"/>
          <w:numId w:val="14"/>
        </w:numPr>
        <w:spacing w:after="120"/>
        <w:rPr>
          <w:rFonts w:ascii="Arial" w:hAnsi="Arial" w:cs="Arial"/>
          <w:i/>
          <w:sz w:val="18"/>
          <w:szCs w:val="22"/>
          <w:lang w:val="de-DE"/>
        </w:rPr>
      </w:pPr>
      <w:r w:rsidRPr="004266BD">
        <w:rPr>
          <w:rFonts w:ascii="Arial" w:hAnsi="Arial" w:cs="Arial"/>
          <w:i/>
          <w:sz w:val="18"/>
          <w:szCs w:val="22"/>
          <w:lang w:val="de-DE"/>
        </w:rPr>
        <w:t xml:space="preserve">Wie und wo die Produkte des Projekts aufbewahrt werden </w:t>
      </w:r>
    </w:p>
    <w:p w14:paraId="2787D131" w14:textId="77777777" w:rsidR="008D016B" w:rsidRPr="004266BD" w:rsidRDefault="008D016B" w:rsidP="008D016B">
      <w:pPr>
        <w:pStyle w:val="para"/>
        <w:numPr>
          <w:ilvl w:val="0"/>
          <w:numId w:val="14"/>
        </w:numPr>
        <w:spacing w:after="120"/>
        <w:rPr>
          <w:rFonts w:ascii="Arial" w:hAnsi="Arial" w:cs="Arial"/>
          <w:i/>
          <w:sz w:val="18"/>
          <w:szCs w:val="22"/>
          <w:lang w:val="de-DE"/>
        </w:rPr>
      </w:pPr>
      <w:r w:rsidRPr="004266BD">
        <w:rPr>
          <w:rFonts w:ascii="Arial" w:hAnsi="Arial" w:cs="Arial"/>
          <w:i/>
          <w:sz w:val="18"/>
          <w:szCs w:val="22"/>
          <w:lang w:val="de-DE"/>
        </w:rPr>
        <w:t xml:space="preserve">Welche Vorkehrungen für die sichere Aufbewahrung und Wiederauffindung getroffen werden </w:t>
      </w:r>
    </w:p>
    <w:p w14:paraId="2071076A" w14:textId="77777777" w:rsidR="008D016B" w:rsidRPr="004266BD" w:rsidRDefault="008D016B" w:rsidP="008D016B">
      <w:pPr>
        <w:pStyle w:val="para"/>
        <w:numPr>
          <w:ilvl w:val="0"/>
          <w:numId w:val="14"/>
        </w:numPr>
        <w:spacing w:after="120"/>
        <w:rPr>
          <w:rFonts w:ascii="Arial" w:hAnsi="Arial" w:cs="Arial"/>
          <w:i/>
          <w:sz w:val="18"/>
          <w:szCs w:val="22"/>
          <w:lang w:val="de-DE"/>
        </w:rPr>
      </w:pPr>
      <w:r w:rsidRPr="004266BD">
        <w:rPr>
          <w:rFonts w:ascii="Arial" w:hAnsi="Arial" w:cs="Arial"/>
          <w:i/>
          <w:sz w:val="18"/>
          <w:szCs w:val="22"/>
          <w:lang w:val="de-DE"/>
        </w:rPr>
        <w:t>Wie die Produkte und die verschiedenen Versionen und Varianten gekennzeichnet werden</w:t>
      </w:r>
    </w:p>
    <w:p w14:paraId="2B363358" w14:textId="77777777" w:rsidR="008D016B" w:rsidRPr="004266BD" w:rsidRDefault="008D016B" w:rsidP="008D016B">
      <w:pPr>
        <w:pStyle w:val="para"/>
        <w:numPr>
          <w:ilvl w:val="0"/>
          <w:numId w:val="14"/>
        </w:numPr>
        <w:spacing w:after="120"/>
        <w:rPr>
          <w:rFonts w:ascii="Arial" w:hAnsi="Arial" w:cs="Arial"/>
          <w:i/>
          <w:sz w:val="18"/>
          <w:szCs w:val="22"/>
          <w:lang w:val="de-DE"/>
        </w:rPr>
      </w:pPr>
      <w:r w:rsidRPr="004266BD">
        <w:rPr>
          <w:rFonts w:ascii="Arial" w:hAnsi="Arial" w:cs="Arial"/>
          <w:i/>
          <w:sz w:val="18"/>
          <w:szCs w:val="22"/>
          <w:lang w:val="de-DE"/>
        </w:rPr>
        <w:t>Wie Änderungen der Produkte kontrolliert werden</w:t>
      </w:r>
    </w:p>
    <w:p w14:paraId="595C7588" w14:textId="77777777" w:rsidR="008D016B" w:rsidRPr="00C401B3" w:rsidRDefault="008D016B" w:rsidP="008D016B">
      <w:pPr>
        <w:pStyle w:val="para"/>
        <w:numPr>
          <w:ilvl w:val="0"/>
          <w:numId w:val="14"/>
        </w:numPr>
        <w:spacing w:after="120"/>
        <w:rPr>
          <w:rFonts w:ascii="Arial" w:hAnsi="Arial" w:cs="Arial"/>
          <w:i/>
          <w:sz w:val="18"/>
          <w:szCs w:val="22"/>
          <w:lang w:val="de-DE"/>
        </w:rPr>
      </w:pPr>
      <w:r w:rsidRPr="004266BD">
        <w:rPr>
          <w:rFonts w:ascii="Arial" w:hAnsi="Arial" w:cs="Arial"/>
          <w:i/>
          <w:sz w:val="18"/>
          <w:szCs w:val="22"/>
          <w:lang w:val="de-DE"/>
        </w:rPr>
        <w:t xml:space="preserve">Wer für das Konfigurationsmanagement verantwortlich ist </w:t>
      </w:r>
    </w:p>
    <w:p w14:paraId="06BA3C3E" w14:textId="48878808" w:rsidR="00BE2CD9" w:rsidRPr="008D016B" w:rsidRDefault="00BE2CD9" w:rsidP="008D016B"/>
    <w:sectPr w:rsidR="00BE2CD9" w:rsidRPr="008D016B"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4B15D5F2" w14:textId="77777777" w:rsidR="008D016B" w:rsidRPr="00A2665E" w:rsidRDefault="008D016B" w:rsidP="008D016B">
      <w:pPr>
        <w:pStyle w:val="Kommentartext"/>
        <w:rPr>
          <w:sz w:val="22"/>
          <w:szCs w:val="22"/>
        </w:rPr>
      </w:pPr>
      <w:r>
        <w:rPr>
          <w:rStyle w:val="Kommentarzeichen"/>
        </w:rPr>
        <w:annotationRef/>
      </w:r>
    </w:p>
    <w:p w14:paraId="1FBD8234" w14:textId="77777777" w:rsidR="008D016B" w:rsidRPr="00A2665E" w:rsidRDefault="008D016B" w:rsidP="008D016B">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4438BDD6" w14:textId="77777777" w:rsidR="008D016B" w:rsidRPr="00A2665E" w:rsidRDefault="008D016B" w:rsidP="008D016B">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4FD79661" w14:textId="77777777" w:rsidR="008D016B" w:rsidRPr="00A2665E" w:rsidRDefault="008D016B" w:rsidP="008D016B">
      <w:pPr>
        <w:pStyle w:val="Kommentartext"/>
        <w:rPr>
          <w:sz w:val="22"/>
          <w:szCs w:val="22"/>
        </w:rPr>
      </w:pPr>
    </w:p>
    <w:p w14:paraId="1CB0E6B3" w14:textId="77777777" w:rsidR="008D016B" w:rsidRPr="00A2665E" w:rsidRDefault="008D016B" w:rsidP="008D016B">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498F243D" w14:textId="77777777" w:rsidR="008D016B" w:rsidRPr="00A2665E" w:rsidRDefault="008D016B" w:rsidP="008D016B">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136E0F61" w14:textId="77777777" w:rsidR="008D016B" w:rsidRPr="00A2665E" w:rsidRDefault="008D016B" w:rsidP="008D016B">
      <w:pPr>
        <w:pStyle w:val="Kommentartext"/>
        <w:rPr>
          <w:sz w:val="22"/>
          <w:szCs w:val="22"/>
        </w:rPr>
      </w:pPr>
    </w:p>
    <w:p w14:paraId="0050C034" w14:textId="77777777" w:rsidR="008D016B" w:rsidRPr="00A2665E" w:rsidRDefault="008D016B" w:rsidP="008D016B">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34EA34B4" w14:textId="77777777" w:rsidR="008D016B" w:rsidRPr="00A2665E" w:rsidRDefault="008D016B" w:rsidP="008D016B">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17F49E82" w14:textId="77777777" w:rsidR="008D016B" w:rsidRPr="00A2665E" w:rsidRDefault="008D016B" w:rsidP="008D016B">
      <w:pPr>
        <w:pStyle w:val="Kommentartext"/>
        <w:rPr>
          <w:sz w:val="22"/>
          <w:szCs w:val="22"/>
        </w:rPr>
      </w:pPr>
    </w:p>
    <w:p w14:paraId="1E719D2C" w14:textId="77777777" w:rsidR="008D016B" w:rsidRPr="00A2665E" w:rsidRDefault="008D016B" w:rsidP="008D016B">
      <w:pPr>
        <w:pStyle w:val="Kommentartext"/>
        <w:rPr>
          <w:sz w:val="22"/>
          <w:szCs w:val="22"/>
        </w:rPr>
      </w:pPr>
    </w:p>
    <w:p w14:paraId="07A76074" w14:textId="77777777" w:rsidR="008D016B" w:rsidRPr="00A2665E" w:rsidRDefault="008D016B" w:rsidP="008D016B">
      <w:pPr>
        <w:pStyle w:val="Kommentartext"/>
        <w:rPr>
          <w:sz w:val="22"/>
          <w:szCs w:val="22"/>
        </w:rPr>
      </w:pPr>
      <w:r w:rsidRPr="00A2665E">
        <w:rPr>
          <w:sz w:val="22"/>
          <w:szCs w:val="22"/>
        </w:rPr>
        <w:t>Viel Erfolg bei Ihren Projekten wünscht</w:t>
      </w:r>
    </w:p>
    <w:p w14:paraId="3B2BEFD9" w14:textId="77777777" w:rsidR="008D016B" w:rsidRPr="00A2665E" w:rsidRDefault="008D016B" w:rsidP="008D016B">
      <w:pPr>
        <w:pStyle w:val="Kommentartext"/>
        <w:rPr>
          <w:sz w:val="22"/>
          <w:szCs w:val="22"/>
          <w:lang w:val="en-GB"/>
        </w:rPr>
      </w:pPr>
      <w:r w:rsidRPr="00A2665E">
        <w:rPr>
          <w:sz w:val="22"/>
          <w:szCs w:val="22"/>
          <w:lang w:val="en-GB"/>
        </w:rPr>
        <w:t>Das Maxpert-Team</w:t>
      </w:r>
    </w:p>
    <w:p w14:paraId="1F9D2A08" w14:textId="77777777" w:rsidR="008D016B" w:rsidRDefault="008D016B" w:rsidP="008D016B">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9D2A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59D08" w14:textId="77777777" w:rsidR="00B04B6B" w:rsidRDefault="00B04B6B">
      <w:r>
        <w:separator/>
      </w:r>
    </w:p>
  </w:endnote>
  <w:endnote w:type="continuationSeparator" w:id="0">
    <w:p w14:paraId="54E928E0" w14:textId="77777777" w:rsidR="00B04B6B" w:rsidRDefault="00B0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45C8" w14:textId="77777777" w:rsidR="00FF7D64" w:rsidRDefault="00FF7D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C3464"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38DDFD86" w:rsidR="005E1586" w:rsidRPr="00E1547B" w:rsidRDefault="00197483" w:rsidP="00FF7D64">
    <w:pPr>
      <w:jc w:val="center"/>
      <w:rPr>
        <w:lang w:val="en-GB"/>
      </w:rPr>
    </w:pPr>
    <w:r w:rsidRPr="00E1547B">
      <w:rPr>
        <w:rFonts w:ascii="Arial" w:hAnsi="Arial" w:cs="Arial"/>
        <w:sz w:val="14"/>
        <w:szCs w:val="14"/>
        <w:lang w:val="en-GB"/>
      </w:rPr>
      <w:t xml:space="preserve">Baseline | </w:t>
    </w:r>
    <w:r>
      <w:rPr>
        <w:rFonts w:ascii="Arial" w:hAnsi="Arial" w:cs="Arial"/>
        <w:sz w:val="14"/>
        <w:szCs w:val="14"/>
        <w:lang w:val="en-GB"/>
      </w:rPr>
      <w:fldChar w:fldCharType="begin"/>
    </w:r>
    <w:r w:rsidRPr="00E1547B">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172497">
      <w:rPr>
        <w:rFonts w:ascii="Arial" w:hAnsi="Arial" w:cs="Arial"/>
        <w:noProof/>
        <w:sz w:val="14"/>
        <w:szCs w:val="14"/>
        <w:lang w:val="en-GB"/>
      </w:rPr>
      <w:t>B.11 Konfigur</w:t>
    </w:r>
    <w:r w:rsidR="00FF7D64">
      <w:rPr>
        <w:rFonts w:ascii="Arial" w:hAnsi="Arial" w:cs="Arial"/>
        <w:noProof/>
        <w:sz w:val="14"/>
        <w:szCs w:val="14"/>
        <w:lang w:val="en-GB"/>
      </w:rPr>
      <w:t>ationsmanagementstrategie_V1.0.1</w:t>
    </w:r>
    <w:r w:rsidR="00172497">
      <w:rPr>
        <w:rFonts w:ascii="Arial" w:hAnsi="Arial" w:cs="Arial"/>
        <w:noProof/>
        <w:sz w:val="14"/>
        <w:szCs w:val="14"/>
        <w:lang w:val="en-GB"/>
      </w:rPr>
      <w:t>.docx</w:t>
    </w:r>
    <w:r>
      <w:rPr>
        <w:rFonts w:ascii="Arial" w:hAnsi="Arial" w:cs="Arial"/>
        <w:sz w:val="14"/>
        <w:szCs w:val="14"/>
        <w:lang w:val="en-GB"/>
      </w:rPr>
      <w:fldChar w:fldCharType="end"/>
    </w:r>
    <w:r w:rsidR="00172497">
      <w:rPr>
        <w:rFonts w:ascii="Arial" w:hAnsi="Arial" w:cs="Arial"/>
        <w:sz w:val="14"/>
        <w:szCs w:val="14"/>
        <w:lang w:val="en-GB"/>
      </w:rPr>
      <w:tab/>
    </w:r>
    <w:r w:rsidR="006830FB" w:rsidRPr="00E1547B">
      <w:rPr>
        <w:rFonts w:ascii="Arial" w:hAnsi="Arial" w:cs="Arial"/>
        <w:sz w:val="14"/>
        <w:szCs w:val="14"/>
        <w:lang w:val="en-GB"/>
      </w:rPr>
      <w:t xml:space="preserve">  </w:t>
    </w:r>
    <w:r w:rsidR="00FF7D64">
      <w:rPr>
        <w:rFonts w:ascii="Arial" w:hAnsi="Arial" w:cs="Arial"/>
        <w:sz w:val="14"/>
        <w:szCs w:val="14"/>
        <w:lang w:val="en-GB"/>
      </w:rPr>
      <w:tab/>
    </w:r>
    <w:r w:rsidR="00FF7D64">
      <w:rPr>
        <w:rFonts w:ascii="Arial" w:hAnsi="Arial" w:cs="Arial"/>
        <w:sz w:val="14"/>
        <w:szCs w:val="14"/>
        <w:lang w:val="en-GB"/>
      </w:rPr>
      <w:tab/>
    </w:r>
    <w:r w:rsidR="00FF7D64">
      <w:rPr>
        <w:rFonts w:ascii="Arial" w:hAnsi="Arial" w:cs="Arial"/>
        <w:sz w:val="14"/>
        <w:szCs w:val="14"/>
        <w:lang w:val="en-GB"/>
      </w:rPr>
      <w:tab/>
    </w:r>
    <w:r w:rsidR="00FF7D64">
      <w:rPr>
        <w:rFonts w:ascii="Arial" w:hAnsi="Arial" w:cs="Arial"/>
        <w:sz w:val="14"/>
        <w:szCs w:val="14"/>
        <w:lang w:val="en-GB"/>
      </w:rPr>
      <w:tab/>
    </w:r>
    <w:r w:rsidR="00FF7D64">
      <w:rPr>
        <w:rFonts w:ascii="Arial" w:hAnsi="Arial" w:cs="Arial"/>
        <w:sz w:val="14"/>
        <w:szCs w:val="14"/>
        <w:lang w:val="en-GB"/>
      </w:rPr>
      <w:tab/>
    </w:r>
    <w:r w:rsidR="00FF7D64">
      <w:rPr>
        <w:rFonts w:ascii="Arial" w:hAnsi="Arial" w:cs="Arial"/>
        <w:sz w:val="14"/>
        <w:szCs w:val="14"/>
        <w:lang w:val="en-GB"/>
      </w:rPr>
      <w:tab/>
    </w:r>
    <w:r w:rsidRPr="00E1547B">
      <w:rPr>
        <w:rFonts w:ascii="Arial" w:hAnsi="Arial" w:cs="Arial"/>
        <w:sz w:val="14"/>
        <w:szCs w:val="14"/>
        <w:lang w:val="en-GB"/>
      </w:rPr>
      <w:t xml:space="preserve">Seite </w:t>
    </w:r>
    <w:r w:rsidRPr="005B55B6">
      <w:rPr>
        <w:rFonts w:ascii="Arial" w:hAnsi="Arial" w:cs="Arial"/>
        <w:sz w:val="14"/>
        <w:szCs w:val="14"/>
      </w:rPr>
      <w:fldChar w:fldCharType="begin"/>
    </w:r>
    <w:r w:rsidRPr="00E1547B">
      <w:rPr>
        <w:rFonts w:ascii="Arial" w:hAnsi="Arial" w:cs="Arial"/>
        <w:sz w:val="14"/>
        <w:szCs w:val="14"/>
        <w:lang w:val="en-GB"/>
      </w:rPr>
      <w:instrText xml:space="preserve"> PAGE </w:instrText>
    </w:r>
    <w:r w:rsidRPr="005B55B6">
      <w:rPr>
        <w:rFonts w:ascii="Arial" w:hAnsi="Arial" w:cs="Arial"/>
        <w:sz w:val="14"/>
        <w:szCs w:val="14"/>
      </w:rPr>
      <w:fldChar w:fldCharType="separate"/>
    </w:r>
    <w:r w:rsidR="00643354">
      <w:rPr>
        <w:rFonts w:ascii="Arial" w:hAnsi="Arial" w:cs="Arial"/>
        <w:noProof/>
        <w:sz w:val="14"/>
        <w:szCs w:val="14"/>
        <w:lang w:val="en-GB"/>
      </w:rPr>
      <w:t>2</w:t>
    </w:r>
    <w:r w:rsidRPr="005B55B6">
      <w:rPr>
        <w:rFonts w:ascii="Arial" w:hAnsi="Arial" w:cs="Arial"/>
        <w:sz w:val="14"/>
        <w:szCs w:val="14"/>
      </w:rPr>
      <w:fldChar w:fldCharType="end"/>
    </w:r>
    <w:r w:rsidRPr="00E1547B">
      <w:rPr>
        <w:rFonts w:ascii="Arial" w:hAnsi="Arial" w:cs="Arial"/>
        <w:sz w:val="14"/>
        <w:szCs w:val="14"/>
        <w:lang w:val="en-GB"/>
      </w:rPr>
      <w:t xml:space="preserve"> von </w:t>
    </w:r>
    <w:r w:rsidRPr="005B55B6">
      <w:rPr>
        <w:rFonts w:ascii="Arial" w:hAnsi="Arial" w:cs="Arial"/>
        <w:sz w:val="14"/>
        <w:szCs w:val="14"/>
      </w:rPr>
      <w:fldChar w:fldCharType="begin"/>
    </w:r>
    <w:r w:rsidRPr="00E1547B">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643354">
      <w:rPr>
        <w:rFonts w:ascii="Arial" w:hAnsi="Arial" w:cs="Arial"/>
        <w:noProof/>
        <w:sz w:val="14"/>
        <w:szCs w:val="14"/>
        <w:lang w:val="en-GB"/>
      </w:rPr>
      <w:t>2</w:t>
    </w:r>
    <w:r w:rsidRPr="005B55B6">
      <w:rPr>
        <w:rFonts w:ascii="Arial" w:hAnsi="Arial" w:cs="Arial"/>
        <w:sz w:val="14"/>
        <w:szCs w:val="14"/>
      </w:rPr>
      <w:fldChar w:fldCharType="end"/>
    </w:r>
    <w:r w:rsidR="00FF7D64" w:rsidRPr="00FF7D64">
      <w:rPr>
        <w:rFonts w:ascii="Arial" w:hAnsi="Arial" w:cs="Arial"/>
        <w:sz w:val="14"/>
        <w:szCs w:val="14"/>
        <w:lang w:val="en-GB"/>
      </w:rPr>
      <w:t xml:space="preserve"> </w:t>
    </w:r>
    <w:r w:rsidR="00FF7D64" w:rsidRPr="00E1547B">
      <w:rPr>
        <w:rFonts w:ascii="Arial" w:hAnsi="Arial" w:cs="Arial"/>
        <w:sz w:val="14"/>
        <w:szCs w:val="14"/>
        <w:lang w:val="en-GB"/>
      </w:rPr>
      <w:t>PRINCE2</w:t>
    </w:r>
    <w:r w:rsidR="00FF7D64" w:rsidRPr="00E1547B">
      <w:rPr>
        <w:rFonts w:ascii="Arial" w:hAnsi="Arial" w:cs="Arial"/>
        <w:sz w:val="14"/>
        <w:szCs w:val="14"/>
        <w:vertAlign w:val="superscript"/>
        <w:lang w:val="en-GB"/>
      </w:rPr>
      <w:t>®</w:t>
    </w:r>
    <w:r w:rsidR="00FF7D64" w:rsidRPr="00E1547B">
      <w:rPr>
        <w:rFonts w:ascii="Arial" w:hAnsi="Arial" w:cs="Arial"/>
        <w:sz w:val="14"/>
        <w:szCs w:val="14"/>
        <w:lang w:val="en-GB"/>
      </w:rPr>
      <w:t xml:space="preserve"> is a Registered Trade Mark of AXELOS Limited</w:t>
    </w:r>
    <w:r w:rsidR="00FF7D64">
      <w:rPr>
        <w:rFonts w:ascii="Arial" w:hAnsi="Arial" w:cs="Arial"/>
        <w:sz w:val="14"/>
        <w:szCs w:val="14"/>
        <w:lang w:val="en-GB"/>
      </w:rPr>
      <w:t xml:space="preserve">, </w:t>
    </w:r>
    <w:r w:rsidR="00FF7D64" w:rsidRPr="00F92496">
      <w:rPr>
        <w:rFonts w:ascii="Arial" w:hAnsi="Arial" w:cs="Arial"/>
        <w:sz w:val="14"/>
        <w:szCs w:val="14"/>
        <w:lang w:val="en-US"/>
      </w:rPr>
      <w:t xml:space="preserve">used under permission of AXELOS Limited. </w:t>
    </w:r>
    <w:r w:rsidR="00FF7D64"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C07F" w14:textId="77777777" w:rsidR="00FF7D64" w:rsidRDefault="00FF7D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8BDE" w14:textId="77777777" w:rsidR="00B04B6B" w:rsidRDefault="00B04B6B">
      <w:r>
        <w:separator/>
      </w:r>
    </w:p>
  </w:footnote>
  <w:footnote w:type="continuationSeparator" w:id="0">
    <w:p w14:paraId="36C86549" w14:textId="77777777" w:rsidR="00B04B6B" w:rsidRDefault="00B0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A2FAD" w14:textId="77777777" w:rsidR="00FF7D64" w:rsidRDefault="00FF7D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29C1852A" w:rsidR="005E1586" w:rsidRPr="00DE654C" w:rsidRDefault="000D3360" w:rsidP="00DE654C">
    <w:pPr>
      <w:pStyle w:val="Kopfzeile"/>
    </w:pPr>
    <w:r w:rsidRPr="000D3360">
      <w:rPr>
        <w:noProof/>
        <w:lang w:val="en-US" w:eastAsia="en-US"/>
      </w:rPr>
      <w:drawing>
        <wp:anchor distT="0" distB="0" distL="114300" distR="114300" simplePos="0" relativeHeight="251668480" behindDoc="0" locked="0" layoutInCell="1" allowOverlap="1" wp14:anchorId="42E82B49" wp14:editId="06BBD9C9">
          <wp:simplePos x="0" y="0"/>
          <wp:positionH relativeFrom="column">
            <wp:posOffset>5089525</wp:posOffset>
          </wp:positionH>
          <wp:positionV relativeFrom="paragraph">
            <wp:posOffset>-80645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001E6F0F">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7524C"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7B2D" w14:textId="77777777" w:rsidR="00FF7D64" w:rsidRDefault="00FF7D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B81B61"/>
    <w:multiLevelType w:val="hybridMultilevel"/>
    <w:tmpl w:val="FA2E39FA"/>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D3360"/>
    <w:rsid w:val="000F7D4A"/>
    <w:rsid w:val="001060CA"/>
    <w:rsid w:val="001431BA"/>
    <w:rsid w:val="001444A1"/>
    <w:rsid w:val="00153DC4"/>
    <w:rsid w:val="00156369"/>
    <w:rsid w:val="00172497"/>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43354"/>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D016B"/>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5DA5"/>
    <w:rsid w:val="0099702D"/>
    <w:rsid w:val="009A4BC6"/>
    <w:rsid w:val="009B1F46"/>
    <w:rsid w:val="009B67B3"/>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86010"/>
    <w:rsid w:val="00AB6BA9"/>
    <w:rsid w:val="00AC3F4B"/>
    <w:rsid w:val="00AD244A"/>
    <w:rsid w:val="00AD45F1"/>
    <w:rsid w:val="00AE6C24"/>
    <w:rsid w:val="00AF6A17"/>
    <w:rsid w:val="00AF7E7F"/>
    <w:rsid w:val="00B04A2E"/>
    <w:rsid w:val="00B04B6B"/>
    <w:rsid w:val="00B0746D"/>
    <w:rsid w:val="00B1214A"/>
    <w:rsid w:val="00B14DEC"/>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14F8"/>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216A"/>
    <w:rsid w:val="00DB377F"/>
    <w:rsid w:val="00DC3CD4"/>
    <w:rsid w:val="00DC607C"/>
    <w:rsid w:val="00DD320D"/>
    <w:rsid w:val="00DE36EF"/>
    <w:rsid w:val="00DE654C"/>
    <w:rsid w:val="00E00F52"/>
    <w:rsid w:val="00E1547B"/>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17D9"/>
    <w:rsid w:val="00F63426"/>
    <w:rsid w:val="00F67A99"/>
    <w:rsid w:val="00F67AC5"/>
    <w:rsid w:val="00F73E76"/>
    <w:rsid w:val="00F80881"/>
    <w:rsid w:val="00F835C0"/>
    <w:rsid w:val="00F8602E"/>
    <w:rsid w:val="00F9160E"/>
    <w:rsid w:val="00F92496"/>
    <w:rsid w:val="00FA4179"/>
    <w:rsid w:val="00FB4489"/>
    <w:rsid w:val="00FC68CD"/>
    <w:rsid w:val="00FF7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5F09E012-911A-402C-9B1A-D9B77A6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1400-5557-48C0-BF5E-D042F6B4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5</cp:revision>
  <cp:lastPrinted>2014-11-06T14:03:00Z</cp:lastPrinted>
  <dcterms:created xsi:type="dcterms:W3CDTF">2016-11-07T13:21:00Z</dcterms:created>
  <dcterms:modified xsi:type="dcterms:W3CDTF">2016-11-09T14:37:00Z</dcterms:modified>
</cp:coreProperties>
</file>