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Ind w:w="-36" w:type="dxa"/>
        <w:tblLayout w:type="fixed"/>
        <w:tblCellMar>
          <w:left w:w="0" w:type="dxa"/>
          <w:right w:w="0" w:type="dxa"/>
        </w:tblCellMar>
        <w:tblLook w:val="04A0" w:firstRow="1" w:lastRow="0" w:firstColumn="1" w:lastColumn="0" w:noHBand="0" w:noVBand="1"/>
      </w:tblPr>
      <w:tblGrid>
        <w:gridCol w:w="1415"/>
        <w:gridCol w:w="2693"/>
        <w:gridCol w:w="1271"/>
        <w:gridCol w:w="1280"/>
        <w:gridCol w:w="1017"/>
        <w:gridCol w:w="708"/>
        <w:gridCol w:w="851"/>
        <w:gridCol w:w="1134"/>
      </w:tblGrid>
      <w:tr w:rsidR="00115254" w:rsidRPr="006C114E" w14:paraId="7ACF2376" w14:textId="77777777" w:rsidTr="006015FB">
        <w:trPr>
          <w:trHeight w:hRule="exact" w:val="397"/>
          <w:tblHeader/>
        </w:trPr>
        <w:tc>
          <w:tcPr>
            <w:tcW w:w="10369"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7DE2A489" w14:textId="77777777" w:rsidR="00115254" w:rsidRPr="00FB4489" w:rsidRDefault="00115254" w:rsidP="006015FB">
            <w:pPr>
              <w:spacing w:line="240" w:lineRule="auto"/>
              <w:rPr>
                <w:rFonts w:ascii="Arial" w:hAnsi="Arial" w:cs="Arial"/>
                <w:bCs/>
                <w:color w:val="000000" w:themeColor="text1"/>
                <w:szCs w:val="24"/>
              </w:rPr>
            </w:pPr>
            <w:r>
              <w:rPr>
                <w:rStyle w:val="Kommentarzeichen"/>
              </w:rPr>
              <w:commentReference w:id="0"/>
            </w:r>
            <w:r>
              <w:rPr>
                <w:rFonts w:ascii="Arial" w:hAnsi="Arial" w:cs="Arial"/>
                <w:b/>
                <w:bCs/>
                <w:color w:val="000000" w:themeColor="text1"/>
                <w:szCs w:val="24"/>
              </w:rPr>
              <w:t>R.14 Projektabschlussbericht</w:t>
            </w:r>
          </w:p>
        </w:tc>
      </w:tr>
      <w:tr w:rsidR="00115254" w:rsidRPr="00683172" w14:paraId="79639563" w14:textId="77777777" w:rsidTr="006015FB">
        <w:trPr>
          <w:trHeight w:hRule="exact" w:val="28"/>
          <w:tblHeader/>
        </w:trPr>
        <w:tc>
          <w:tcPr>
            <w:tcW w:w="10369"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77906445" w14:textId="77777777" w:rsidR="00115254" w:rsidRPr="00683172" w:rsidRDefault="00115254" w:rsidP="006015FB">
            <w:pPr>
              <w:spacing w:line="240" w:lineRule="auto"/>
              <w:rPr>
                <w:rFonts w:ascii="Arial" w:hAnsi="Arial" w:cs="Arial"/>
                <w:bCs/>
                <w:color w:val="000000" w:themeColor="text1"/>
                <w:sz w:val="2"/>
                <w:szCs w:val="2"/>
              </w:rPr>
            </w:pPr>
          </w:p>
        </w:tc>
      </w:tr>
      <w:tr w:rsidR="00115254" w:rsidRPr="006C114E" w14:paraId="45FD0593" w14:textId="77777777" w:rsidTr="006015FB">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7C66ED93" w14:textId="77777777" w:rsidR="00115254" w:rsidRPr="00F43A1A" w:rsidRDefault="00115254" w:rsidP="006015FB">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13B50EED" w14:textId="77777777" w:rsidR="00115254" w:rsidRPr="00B56C83" w:rsidRDefault="00115254"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240A4A94" w14:textId="77777777" w:rsidR="00115254" w:rsidRPr="006C114E" w:rsidRDefault="00115254" w:rsidP="006015FB">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39DBD73F" w14:textId="77777777" w:rsidR="00115254" w:rsidRPr="00B56C83" w:rsidRDefault="00115254" w:rsidP="006015FB">
            <w:pPr>
              <w:spacing w:line="240" w:lineRule="auto"/>
              <w:rPr>
                <w:rFonts w:ascii="Arial" w:hAnsi="Arial" w:cs="Arial"/>
                <w:b/>
                <w:color w:val="000000" w:themeColor="text1"/>
                <w:sz w:val="20"/>
              </w:rPr>
            </w:pPr>
          </w:p>
        </w:tc>
        <w:tc>
          <w:tcPr>
            <w:tcW w:w="1017"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1DD70AA" w14:textId="77777777" w:rsidR="00115254" w:rsidRPr="006C114E" w:rsidRDefault="00115254" w:rsidP="006015FB">
            <w:pPr>
              <w:spacing w:line="240" w:lineRule="auto"/>
              <w:jc w:val="right"/>
              <w:rPr>
                <w:rFonts w:ascii="Arial" w:hAnsi="Arial" w:cs="Arial"/>
                <w:color w:val="000000" w:themeColor="text1"/>
                <w:sz w:val="20"/>
              </w:rPr>
            </w:pPr>
            <w:r>
              <w:rPr>
                <w:rFonts w:ascii="Arial" w:hAnsi="Arial" w:cs="Arial"/>
                <w:bCs/>
                <w:color w:val="000000" w:themeColor="text1"/>
                <w:sz w:val="20"/>
              </w:rPr>
              <w:t>Version</w:t>
            </w:r>
            <w:r w:rsidRPr="006C114E">
              <w:rPr>
                <w:rFonts w:ascii="Arial" w:hAnsi="Arial" w:cs="Arial"/>
                <w:bCs/>
                <w:color w:val="000000" w:themeColor="text1"/>
                <w:sz w:val="20"/>
              </w:rPr>
              <w:t>:</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67380F5C" w14:textId="77777777" w:rsidR="00115254" w:rsidRPr="00B56C83" w:rsidRDefault="00115254"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6CB221F3" w14:textId="77777777" w:rsidR="00115254" w:rsidRPr="006C114E" w:rsidRDefault="00115254" w:rsidP="006015FB">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34" w:type="dxa"/>
            <w:tcBorders>
              <w:top w:val="single" w:sz="12" w:space="0" w:color="auto"/>
              <w:bottom w:val="single" w:sz="2" w:space="0" w:color="auto"/>
              <w:right w:val="single" w:sz="12" w:space="0" w:color="auto"/>
            </w:tcBorders>
            <w:shd w:val="clear" w:color="auto" w:fill="auto"/>
            <w:tcMar>
              <w:left w:w="57" w:type="dxa"/>
            </w:tcMar>
            <w:vAlign w:val="center"/>
          </w:tcPr>
          <w:p w14:paraId="08CD45D7" w14:textId="77777777" w:rsidR="00115254" w:rsidRPr="00B56C83" w:rsidRDefault="00115254" w:rsidP="006015FB">
            <w:pPr>
              <w:spacing w:line="240" w:lineRule="auto"/>
              <w:rPr>
                <w:rFonts w:ascii="Arial" w:hAnsi="Arial" w:cs="Arial"/>
                <w:b/>
                <w:color w:val="000000" w:themeColor="text1"/>
                <w:sz w:val="20"/>
              </w:rPr>
            </w:pPr>
          </w:p>
        </w:tc>
      </w:tr>
      <w:tr w:rsidR="00115254" w:rsidRPr="006C114E" w14:paraId="10072AD8" w14:textId="77777777" w:rsidTr="006015FB">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16CBA249" w14:textId="77777777" w:rsidR="00115254" w:rsidRPr="00F43A1A" w:rsidRDefault="00115254" w:rsidP="006015FB">
            <w:pPr>
              <w:spacing w:line="240" w:lineRule="auto"/>
              <w:rPr>
                <w:rFonts w:ascii="Arial" w:hAnsi="Arial" w:cs="Arial"/>
                <w:bCs/>
                <w:color w:val="000000" w:themeColor="text1"/>
                <w:sz w:val="20"/>
              </w:rPr>
            </w:pPr>
            <w:r>
              <w:rPr>
                <w:rFonts w:ascii="Arial" w:hAnsi="Arial" w:cs="Arial"/>
                <w:bCs/>
                <w:color w:val="000000" w:themeColor="text1"/>
                <w:sz w:val="20"/>
              </w:rPr>
              <w:t>Titel</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54"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1D1D81BF" w14:textId="77777777" w:rsidR="00115254" w:rsidRPr="00B56C83" w:rsidRDefault="00115254" w:rsidP="006015FB">
            <w:pPr>
              <w:spacing w:line="240" w:lineRule="auto"/>
              <w:rPr>
                <w:rFonts w:ascii="Arial" w:hAnsi="Arial" w:cs="Arial"/>
                <w:b/>
                <w:color w:val="000000" w:themeColor="text1"/>
                <w:sz w:val="20"/>
              </w:rPr>
            </w:pPr>
          </w:p>
        </w:tc>
      </w:tr>
      <w:tr w:rsidR="00115254" w:rsidRPr="006C114E" w14:paraId="644493B8" w14:textId="77777777" w:rsidTr="006015FB">
        <w:trPr>
          <w:trHeight w:val="315"/>
          <w:tblHeader/>
        </w:trPr>
        <w:tc>
          <w:tcPr>
            <w:tcW w:w="10369"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7E036B9E" w14:textId="77777777" w:rsidR="00115254" w:rsidRPr="006C114E" w:rsidRDefault="00115254" w:rsidP="006015FB">
            <w:pPr>
              <w:spacing w:line="240" w:lineRule="auto"/>
              <w:rPr>
                <w:rFonts w:ascii="Arial" w:hAnsi="Arial" w:cs="Arial"/>
                <w:color w:val="000000" w:themeColor="text1"/>
                <w:sz w:val="22"/>
                <w:szCs w:val="22"/>
              </w:rPr>
            </w:pPr>
          </w:p>
        </w:tc>
      </w:tr>
      <w:tr w:rsidR="00115254" w:rsidRPr="00DE75D3" w14:paraId="0081AF25" w14:textId="77777777" w:rsidTr="006015FB">
        <w:trPr>
          <w:trHeight w:val="289"/>
        </w:trPr>
        <w:tc>
          <w:tcPr>
            <w:tcW w:w="10369"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5E3D57B" w14:textId="77777777" w:rsidR="00115254" w:rsidRPr="00DE75D3" w:rsidRDefault="00115254"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Bericht des Projektmanagers</w:t>
            </w:r>
          </w:p>
        </w:tc>
      </w:tr>
      <w:tr w:rsidR="00115254" w:rsidRPr="00EF3EC6" w14:paraId="5D659AE2" w14:textId="77777777" w:rsidTr="006015FB">
        <w:trPr>
          <w:trHeight w:val="227"/>
        </w:trPr>
        <w:tc>
          <w:tcPr>
            <w:tcW w:w="10369"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A28E1A8" w14:textId="77777777" w:rsidR="00115254" w:rsidRPr="00DE75D3" w:rsidRDefault="00115254" w:rsidP="006015FB">
            <w:pPr>
              <w:spacing w:line="240" w:lineRule="auto"/>
              <w:rPr>
                <w:rFonts w:ascii="Arial" w:hAnsi="Arial" w:cs="Arial"/>
                <w:i/>
                <w:sz w:val="18"/>
                <w:szCs w:val="18"/>
              </w:rPr>
            </w:pPr>
            <w:r w:rsidRPr="00EF3EC6">
              <w:rPr>
                <w:rFonts w:ascii="Arial" w:hAnsi="Arial" w:cs="Arial"/>
                <w:i/>
                <w:sz w:val="18"/>
                <w:szCs w:val="18"/>
              </w:rPr>
              <w:t>Zusammenfassende Darstellung, wie erfolgreich das Projekt war</w:t>
            </w:r>
            <w:r>
              <w:rPr>
                <w:rFonts w:ascii="Arial" w:hAnsi="Arial" w:cs="Arial"/>
                <w:i/>
                <w:sz w:val="18"/>
                <w:szCs w:val="18"/>
              </w:rPr>
              <w:t>.</w:t>
            </w:r>
          </w:p>
        </w:tc>
      </w:tr>
      <w:tr w:rsidR="00115254" w:rsidRPr="006C114E" w14:paraId="2BFCF3F5" w14:textId="77777777" w:rsidTr="006015FB">
        <w:trPr>
          <w:trHeight w:val="285"/>
        </w:trPr>
        <w:tc>
          <w:tcPr>
            <w:tcW w:w="10369"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1DF3C5EE" w14:textId="77777777" w:rsidR="00115254" w:rsidRPr="006C114E" w:rsidRDefault="00115254"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2227D632" w14:textId="77777777" w:rsidR="00115254" w:rsidRDefault="00115254" w:rsidP="00115254">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115254" w:rsidRPr="00DE75D3" w14:paraId="599263DF"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D510DFC" w14:textId="77777777" w:rsidR="00115254" w:rsidRPr="00BB5FF7" w:rsidRDefault="00115254"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Bewertung</w:t>
            </w:r>
            <w:r w:rsidRPr="00DE75D3">
              <w:rPr>
                <w:rFonts w:ascii="Arial" w:hAnsi="Arial" w:cs="Arial"/>
                <w:b/>
                <w:bCs/>
                <w:color w:val="000000" w:themeColor="text1"/>
                <w:sz w:val="22"/>
                <w:szCs w:val="22"/>
              </w:rPr>
              <w:t xml:space="preserve"> des Business Case</w:t>
            </w:r>
          </w:p>
        </w:tc>
      </w:tr>
      <w:tr w:rsidR="00115254" w:rsidRPr="00DE75D3" w14:paraId="1FE3CBCC"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00E4E6E" w14:textId="77777777" w:rsidR="00115254" w:rsidRPr="00DE75D3" w:rsidRDefault="00115254" w:rsidP="006015FB">
            <w:pPr>
              <w:spacing w:line="240" w:lineRule="auto"/>
              <w:rPr>
                <w:rFonts w:ascii="Arial" w:hAnsi="Arial" w:cs="Arial"/>
                <w:i/>
                <w:sz w:val="18"/>
                <w:szCs w:val="18"/>
              </w:rPr>
            </w:pPr>
            <w:r w:rsidRPr="00DE75D3">
              <w:rPr>
                <w:rFonts w:ascii="Arial" w:hAnsi="Arial" w:cs="Arial"/>
                <w:i/>
                <w:sz w:val="18"/>
                <w:szCs w:val="18"/>
              </w:rPr>
              <w:t xml:space="preserve">Zusammenfassende </w:t>
            </w:r>
            <w:r>
              <w:rPr>
                <w:rFonts w:ascii="Arial" w:hAnsi="Arial" w:cs="Arial"/>
                <w:i/>
                <w:sz w:val="18"/>
                <w:szCs w:val="18"/>
              </w:rPr>
              <w:t>Bewertung</w:t>
            </w:r>
            <w:r w:rsidRPr="00DE75D3">
              <w:rPr>
                <w:rFonts w:ascii="Arial" w:hAnsi="Arial" w:cs="Arial"/>
                <w:i/>
                <w:sz w:val="18"/>
                <w:szCs w:val="18"/>
              </w:rPr>
              <w:t xml:space="preserve"> der </w:t>
            </w:r>
            <w:r>
              <w:rPr>
                <w:rFonts w:ascii="Arial" w:hAnsi="Arial" w:cs="Arial"/>
                <w:i/>
                <w:sz w:val="18"/>
                <w:szCs w:val="18"/>
              </w:rPr>
              <w:t xml:space="preserve">Gültigkeit des </w:t>
            </w:r>
            <w:r w:rsidRPr="00DE75D3">
              <w:rPr>
                <w:rFonts w:ascii="Arial" w:hAnsi="Arial" w:cs="Arial"/>
                <w:i/>
                <w:sz w:val="18"/>
                <w:szCs w:val="18"/>
              </w:rPr>
              <w:t xml:space="preserve">Business Case, bisher erzielter Nutzen, noch </w:t>
            </w:r>
            <w:r>
              <w:rPr>
                <w:rFonts w:ascii="Arial" w:hAnsi="Arial" w:cs="Arial"/>
                <w:i/>
                <w:sz w:val="18"/>
                <w:szCs w:val="18"/>
              </w:rPr>
              <w:t>erwarteter</w:t>
            </w:r>
            <w:r w:rsidRPr="00DE75D3">
              <w:rPr>
                <w:rFonts w:ascii="Arial" w:hAnsi="Arial" w:cs="Arial"/>
                <w:i/>
                <w:sz w:val="18"/>
                <w:szCs w:val="18"/>
              </w:rPr>
              <w:t xml:space="preserve"> Nutzen (nach dem Projekt), erwarteter Nettonutzen, Abweichunge</w:t>
            </w:r>
            <w:r>
              <w:rPr>
                <w:rFonts w:ascii="Arial" w:hAnsi="Arial" w:cs="Arial"/>
                <w:i/>
                <w:sz w:val="18"/>
                <w:szCs w:val="18"/>
              </w:rPr>
              <w:t>n vom genehmigten Business Case</w:t>
            </w:r>
          </w:p>
        </w:tc>
      </w:tr>
      <w:tr w:rsidR="00115254" w:rsidRPr="006C114E" w14:paraId="13D26926"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10E11ED" w14:textId="77777777" w:rsidR="00115254" w:rsidRPr="00F57F2A" w:rsidRDefault="00115254"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0A188531" w14:textId="77777777" w:rsidR="00115254" w:rsidRDefault="00115254" w:rsidP="00115254">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115254" w:rsidRPr="00DE75D3" w14:paraId="2BED62FD"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9BA521F" w14:textId="77777777" w:rsidR="00115254" w:rsidRPr="00BB5FF7" w:rsidRDefault="00115254"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Bewertung der Projektziele</w:t>
            </w:r>
          </w:p>
        </w:tc>
      </w:tr>
      <w:tr w:rsidR="00115254" w:rsidRPr="00EF3EC6" w14:paraId="628A7D72"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CFB5F79" w14:textId="77777777" w:rsidR="00115254" w:rsidRPr="00DE75D3" w:rsidRDefault="00115254" w:rsidP="006015FB">
            <w:pPr>
              <w:spacing w:line="240" w:lineRule="auto"/>
              <w:rPr>
                <w:rFonts w:ascii="Arial" w:hAnsi="Arial" w:cs="Arial"/>
                <w:i/>
                <w:sz w:val="18"/>
                <w:szCs w:val="18"/>
              </w:rPr>
            </w:pPr>
            <w:r w:rsidRPr="00EF3EC6">
              <w:rPr>
                <w:rFonts w:ascii="Arial" w:hAnsi="Arial" w:cs="Arial"/>
                <w:i/>
                <w:sz w:val="18"/>
                <w:szCs w:val="18"/>
              </w:rPr>
              <w:t>Vergleich der effektiven Projektleistung mit den Planzielen und Toleranzen für Zeit, Kosten, Qualität, Umfang, Nutzen und Risiko. Effektivität der Strategien und Steuerungsmittel des Projekts</w:t>
            </w:r>
          </w:p>
        </w:tc>
      </w:tr>
      <w:tr w:rsidR="00115254" w:rsidRPr="006C114E" w14:paraId="496F4503"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5FB6C1B" w14:textId="77777777" w:rsidR="00115254" w:rsidRPr="00F57F2A" w:rsidRDefault="00115254"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4CB77202" w14:textId="77777777" w:rsidR="00115254" w:rsidRDefault="00115254" w:rsidP="00115254">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115254" w:rsidRPr="00DE75D3" w14:paraId="1E6EDD71"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9DA279" w14:textId="77777777" w:rsidR="00115254" w:rsidRPr="00BB5FF7" w:rsidRDefault="00115254"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Bewertung der Leistung des Teams</w:t>
            </w:r>
          </w:p>
        </w:tc>
      </w:tr>
      <w:tr w:rsidR="00115254" w:rsidRPr="00DE75D3" w14:paraId="7DF436E4"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31F798" w14:textId="77777777" w:rsidR="00115254" w:rsidRPr="00DE75D3" w:rsidRDefault="00115254" w:rsidP="006015FB">
            <w:pPr>
              <w:spacing w:line="240" w:lineRule="auto"/>
              <w:rPr>
                <w:rFonts w:ascii="Arial" w:hAnsi="Arial" w:cs="Arial"/>
                <w:i/>
                <w:sz w:val="18"/>
                <w:szCs w:val="18"/>
              </w:rPr>
            </w:pPr>
            <w:r w:rsidRPr="00DE75D3">
              <w:rPr>
                <w:rFonts w:ascii="Arial" w:hAnsi="Arial" w:cs="Arial"/>
                <w:i/>
                <w:sz w:val="18"/>
                <w:szCs w:val="18"/>
              </w:rPr>
              <w:t>Insbesondere Anerkennung guter Leistung.</w:t>
            </w:r>
          </w:p>
        </w:tc>
      </w:tr>
      <w:tr w:rsidR="00115254" w:rsidRPr="006C114E" w14:paraId="746BBE07"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CEABD45" w14:textId="77777777" w:rsidR="00115254" w:rsidRPr="00F57F2A" w:rsidRDefault="00115254"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64661B0F" w14:textId="77777777" w:rsidR="00115254" w:rsidRDefault="00115254" w:rsidP="00115254"/>
    <w:tbl>
      <w:tblPr>
        <w:tblW w:w="10398" w:type="dxa"/>
        <w:tblLayout w:type="fixed"/>
        <w:tblCellMar>
          <w:left w:w="0" w:type="dxa"/>
          <w:right w:w="0" w:type="dxa"/>
        </w:tblCellMar>
        <w:tblLook w:val="04A0" w:firstRow="1" w:lastRow="0" w:firstColumn="1" w:lastColumn="0" w:noHBand="0" w:noVBand="1"/>
      </w:tblPr>
      <w:tblGrid>
        <w:gridCol w:w="10398"/>
      </w:tblGrid>
      <w:tr w:rsidR="00115254" w:rsidRPr="00DE75D3" w14:paraId="0DDEF172"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C290CDB" w14:textId="77777777" w:rsidR="00115254" w:rsidRPr="00BB5FF7" w:rsidRDefault="00115254"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Bewertung der Produkte</w:t>
            </w:r>
          </w:p>
        </w:tc>
      </w:tr>
      <w:tr w:rsidR="00115254" w:rsidRPr="006C114E" w14:paraId="2EEA77FF"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CE16B9F" w14:textId="77777777" w:rsidR="00115254" w:rsidRPr="006C114E" w:rsidRDefault="00115254" w:rsidP="006015FB">
            <w:pPr>
              <w:spacing w:line="240" w:lineRule="auto"/>
              <w:rPr>
                <w:rFonts w:ascii="Arial" w:hAnsi="Arial" w:cs="Arial"/>
                <w:i/>
                <w:iCs/>
                <w:color w:val="000000" w:themeColor="text1"/>
                <w:sz w:val="18"/>
                <w:szCs w:val="18"/>
              </w:rPr>
            </w:pPr>
          </w:p>
        </w:tc>
      </w:tr>
      <w:tr w:rsidR="00115254" w:rsidRPr="006F2224" w14:paraId="6648194A"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40A452E" w14:textId="77777777" w:rsidR="00115254" w:rsidRPr="006F2224" w:rsidRDefault="00115254"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6F2224">
              <w:rPr>
                <w:rFonts w:ascii="Arial" w:hAnsi="Arial" w:cs="Arial"/>
                <w:color w:val="000000" w:themeColor="text1"/>
                <w:sz w:val="22"/>
                <w:szCs w:val="22"/>
              </w:rPr>
              <w:lastRenderedPageBreak/>
              <w:t xml:space="preserve">Qualitätsdokumentation: </w:t>
            </w:r>
            <w:r w:rsidRPr="006F2224">
              <w:rPr>
                <w:rFonts w:ascii="Arial" w:hAnsi="Arial" w:cs="Arial"/>
                <w:color w:val="000000" w:themeColor="text1"/>
                <w:sz w:val="18"/>
                <w:szCs w:val="18"/>
              </w:rPr>
              <w:t>Auflistung der laut Plan geplanten und tatsächlich abgeschlossenen Qualitätsaktivitäten</w:t>
            </w:r>
          </w:p>
          <w:p w14:paraId="490CE3DB" w14:textId="77777777" w:rsidR="00115254" w:rsidRPr="00EF3EC6" w:rsidRDefault="00115254"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EF3EC6">
              <w:rPr>
                <w:rFonts w:ascii="Arial" w:hAnsi="Arial" w:cs="Arial"/>
                <w:color w:val="000000" w:themeColor="text1"/>
                <w:sz w:val="22"/>
                <w:szCs w:val="22"/>
              </w:rPr>
              <w:t xml:space="preserve">Produktabnahmedokumentation: </w:t>
            </w:r>
            <w:r w:rsidRPr="00EF3EC6">
              <w:rPr>
                <w:rFonts w:ascii="Arial" w:hAnsi="Arial" w:cs="Arial"/>
                <w:color w:val="000000" w:themeColor="text1"/>
                <w:sz w:val="18"/>
                <w:szCs w:val="22"/>
              </w:rPr>
              <w:t>Auflistung aller Produkte und deren entsprechenden Abnahmen</w:t>
            </w:r>
          </w:p>
          <w:p w14:paraId="0E8E2300" w14:textId="77777777" w:rsidR="00115254" w:rsidRPr="00EF3EC6" w:rsidRDefault="00115254"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EF3EC6">
              <w:rPr>
                <w:rFonts w:ascii="Arial" w:hAnsi="Arial" w:cs="Arial"/>
                <w:color w:val="000000" w:themeColor="text1"/>
                <w:sz w:val="22"/>
                <w:szCs w:val="22"/>
              </w:rPr>
              <w:t xml:space="preserve">Spezifikationsabweichungen: </w:t>
            </w:r>
            <w:r w:rsidRPr="00EF3EC6">
              <w:rPr>
                <w:rFonts w:ascii="Arial" w:hAnsi="Arial" w:cs="Arial"/>
                <w:color w:val="000000" w:themeColor="text1"/>
                <w:sz w:val="18"/>
                <w:szCs w:val="22"/>
              </w:rPr>
              <w:t>Auflistung fehlender Produkte oder Produkte, die die ursprünglichen Anforderungen nicht erfüllen, und Bestätigung aller gewährten Konzessionen</w:t>
            </w:r>
          </w:p>
          <w:p w14:paraId="7DE173B0" w14:textId="77777777" w:rsidR="00115254" w:rsidRPr="00EF3EC6" w:rsidRDefault="00115254"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EF3EC6">
              <w:rPr>
                <w:rFonts w:ascii="Arial" w:hAnsi="Arial" w:cs="Arial"/>
                <w:color w:val="000000" w:themeColor="text1"/>
                <w:sz w:val="22"/>
                <w:szCs w:val="22"/>
              </w:rPr>
              <w:t xml:space="preserve">Übergabe des Projektendprodukts: </w:t>
            </w:r>
            <w:r w:rsidRPr="00EF3EC6">
              <w:rPr>
                <w:rFonts w:ascii="Arial" w:hAnsi="Arial" w:cs="Arial"/>
                <w:color w:val="000000" w:themeColor="text1"/>
                <w:sz w:val="18"/>
                <w:szCs w:val="22"/>
              </w:rPr>
              <w:t>Bestätigung des Kunden, dass die Betriebs- und Wartungsfunktionen das Projektendprodukt übernehmen können</w:t>
            </w:r>
          </w:p>
          <w:p w14:paraId="4D202C16" w14:textId="77777777" w:rsidR="00115254" w:rsidRPr="00EF3EC6" w:rsidRDefault="00115254" w:rsidP="006015FB">
            <w:pPr>
              <w:pStyle w:val="Listenabsatz"/>
              <w:numPr>
                <w:ilvl w:val="0"/>
                <w:numId w:val="5"/>
              </w:numPr>
              <w:spacing w:line="240" w:lineRule="auto"/>
              <w:ind w:left="279" w:hanging="284"/>
              <w:rPr>
                <w:rFonts w:ascii="Arial" w:hAnsi="Arial" w:cs="Arial"/>
                <w:color w:val="000000" w:themeColor="text1"/>
                <w:sz w:val="22"/>
                <w:szCs w:val="22"/>
              </w:rPr>
            </w:pPr>
            <w:r w:rsidRPr="00EF3EC6">
              <w:rPr>
                <w:rFonts w:ascii="Arial" w:hAnsi="Arial" w:cs="Arial"/>
                <w:color w:val="000000" w:themeColor="text1"/>
                <w:sz w:val="22"/>
                <w:szCs w:val="22"/>
              </w:rPr>
              <w:t xml:space="preserve">Zusammenstellung aller Empfehlungen für Folgeaktionen: </w:t>
            </w:r>
            <w:r w:rsidRPr="00EF3EC6">
              <w:rPr>
                <w:rFonts w:ascii="Arial" w:hAnsi="Arial" w:cs="Arial"/>
                <w:color w:val="000000" w:themeColor="text1"/>
                <w:sz w:val="18"/>
                <w:szCs w:val="22"/>
              </w:rPr>
              <w:t>Weisungsanfrage an den Lenkungsausschuss, welche Empfehlung an wen weitergeleitet werden soll. Die empfohlenen Maßnahmen betreffen unerledigte Arbeiten, weiterhin ausstehende offene Punkte und Risiken sowie sonstige Aktivitäten, die notwendig sind, damit das Produkt die nächste Phase seines Lebenszyklus erreicht.</w:t>
            </w:r>
          </w:p>
        </w:tc>
      </w:tr>
    </w:tbl>
    <w:p w14:paraId="76FF08CA" w14:textId="22092DDD" w:rsidR="00115254" w:rsidRDefault="00115254" w:rsidP="00115254"/>
    <w:tbl>
      <w:tblPr>
        <w:tblW w:w="10398" w:type="dxa"/>
        <w:tblLayout w:type="fixed"/>
        <w:tblCellMar>
          <w:left w:w="0" w:type="dxa"/>
          <w:right w:w="0" w:type="dxa"/>
        </w:tblCellMar>
        <w:tblLook w:val="04A0" w:firstRow="1" w:lastRow="0" w:firstColumn="1" w:lastColumn="0" w:noHBand="0" w:noVBand="1"/>
      </w:tblPr>
      <w:tblGrid>
        <w:gridCol w:w="10398"/>
      </w:tblGrid>
      <w:tr w:rsidR="00115254" w:rsidRPr="00DE75D3" w14:paraId="169795B9"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1013694" w14:textId="77777777" w:rsidR="00115254" w:rsidRPr="00DE75D3" w:rsidRDefault="00115254"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lastRenderedPageBreak/>
              <w:t xml:space="preserve">Erfahrungsbericht </w:t>
            </w:r>
            <w:r w:rsidRPr="00F02BEA">
              <w:rPr>
                <w:rFonts w:ascii="Arial" w:hAnsi="Arial" w:cs="Arial"/>
                <w:b/>
                <w:bCs/>
                <w:color w:val="FF0000"/>
                <w:sz w:val="22"/>
                <w:szCs w:val="22"/>
              </w:rPr>
              <w:sym w:font="Wingdings 3" w:char="F077"/>
            </w:r>
            <w:r w:rsidRPr="00F02BEA">
              <w:rPr>
                <w:rFonts w:ascii="Arial" w:hAnsi="Arial" w:cs="Arial"/>
                <w:b/>
                <w:bCs/>
                <w:color w:val="FF0000"/>
                <w:sz w:val="22"/>
                <w:szCs w:val="22"/>
              </w:rPr>
              <w:t xml:space="preserve"> </w:t>
            </w:r>
            <w:r>
              <w:rPr>
                <w:rFonts w:ascii="Arial" w:hAnsi="Arial" w:cs="Arial"/>
                <w:b/>
                <w:bCs/>
                <w:sz w:val="22"/>
                <w:szCs w:val="22"/>
              </w:rPr>
              <w:t>R.13</w:t>
            </w:r>
          </w:p>
        </w:tc>
      </w:tr>
      <w:tr w:rsidR="00115254" w:rsidRPr="00EF3EC6" w14:paraId="4B7E51C1"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0579866" w14:textId="77777777" w:rsidR="00115254" w:rsidRPr="00DE75D3" w:rsidRDefault="00115254" w:rsidP="006015FB">
            <w:pPr>
              <w:spacing w:line="240" w:lineRule="auto"/>
              <w:rPr>
                <w:rFonts w:ascii="Arial" w:hAnsi="Arial" w:cs="Arial"/>
                <w:i/>
                <w:sz w:val="18"/>
                <w:szCs w:val="18"/>
              </w:rPr>
            </w:pPr>
            <w:r w:rsidRPr="00EF3EC6">
              <w:rPr>
                <w:rFonts w:ascii="Arial" w:hAnsi="Arial" w:cs="Arial"/>
                <w:i/>
                <w:sz w:val="18"/>
                <w:szCs w:val="18"/>
              </w:rPr>
              <w:t>Erläuterung, was erfolgreich war, was schlecht lief und was dem Unternehmens-/Programmmanagement für zukünftige Projekte empfohlen wird (wenn das Projekt vorzeitig abgebrochen wurde, sollten die Gründe erläutert werden)</w:t>
            </w:r>
          </w:p>
        </w:tc>
      </w:tr>
      <w:tr w:rsidR="00115254" w:rsidRPr="006C114E" w14:paraId="21718504"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81324A4" w14:textId="77777777" w:rsidR="00115254" w:rsidRPr="00F57F2A" w:rsidRDefault="00115254"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1B08B156" w14:textId="77777777" w:rsidR="00115254" w:rsidRDefault="00115254" w:rsidP="00115254">
      <w:pPr>
        <w:pStyle w:val="para"/>
        <w:spacing w:after="120"/>
        <w:jc w:val="both"/>
        <w:rPr>
          <w:rFonts w:ascii="Arial" w:hAnsi="Arial" w:cs="Arial"/>
          <w:b/>
          <w:i/>
          <w:color w:val="FF0000"/>
          <w:sz w:val="18"/>
          <w:szCs w:val="22"/>
          <w:lang w:val="de-DE"/>
        </w:rPr>
      </w:pPr>
    </w:p>
    <w:p w14:paraId="378803A3" w14:textId="77777777" w:rsidR="00115254" w:rsidRPr="0073613D" w:rsidRDefault="00115254" w:rsidP="00115254">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7800646B" w14:textId="77777777" w:rsidR="00115254" w:rsidRPr="00EF3EC6" w:rsidRDefault="00115254" w:rsidP="00115254">
      <w:pPr>
        <w:pStyle w:val="para"/>
        <w:spacing w:after="120"/>
        <w:rPr>
          <w:rFonts w:ascii="Arial" w:hAnsi="Arial" w:cs="Arial"/>
          <w:i/>
          <w:sz w:val="18"/>
          <w:szCs w:val="22"/>
          <w:lang w:val="de-DE"/>
        </w:rPr>
      </w:pPr>
      <w:r w:rsidRPr="00EF3EC6">
        <w:rPr>
          <w:rFonts w:ascii="Arial" w:hAnsi="Arial" w:cs="Arial"/>
          <w:i/>
          <w:sz w:val="18"/>
          <w:szCs w:val="22"/>
          <w:lang w:val="de-DE"/>
        </w:rPr>
        <w:t>Im Projektabschlussbericht werden die effektiv erzielten Ergebnisse mit den Vorgaben in der zu Anfang des Projekts freigegebenen Version der Projektleitdokumentation verglichen und dokumentiert. Dies ermöglicht im Weiteren auch:</w:t>
      </w:r>
    </w:p>
    <w:p w14:paraId="421965C4" w14:textId="77777777" w:rsidR="00115254" w:rsidRPr="00EF3EC6" w:rsidRDefault="00115254" w:rsidP="00115254">
      <w:pPr>
        <w:pStyle w:val="para"/>
        <w:spacing w:after="120"/>
        <w:rPr>
          <w:rFonts w:ascii="Arial" w:hAnsi="Arial" w:cs="Arial"/>
          <w:i/>
          <w:sz w:val="18"/>
          <w:szCs w:val="22"/>
          <w:lang w:val="de-DE"/>
        </w:rPr>
      </w:pPr>
      <w:r w:rsidRPr="00EF3EC6">
        <w:rPr>
          <w:rFonts w:ascii="Arial" w:hAnsi="Arial" w:cs="Arial"/>
          <w:i/>
          <w:sz w:val="18"/>
          <w:szCs w:val="22"/>
          <w:lang w:val="de-DE"/>
        </w:rPr>
        <w:t>Die Weitergabe von Erfahrungen, di</w:t>
      </w:r>
      <w:r>
        <w:rPr>
          <w:rFonts w:ascii="Arial" w:hAnsi="Arial" w:cs="Arial"/>
          <w:i/>
          <w:sz w:val="18"/>
          <w:szCs w:val="22"/>
          <w:lang w:val="de-DE"/>
        </w:rPr>
        <w:t>e</w:t>
      </w:r>
      <w:r w:rsidRPr="00EF3EC6">
        <w:rPr>
          <w:rFonts w:ascii="Arial" w:hAnsi="Arial" w:cs="Arial"/>
          <w:i/>
          <w:sz w:val="18"/>
          <w:szCs w:val="22"/>
          <w:lang w:val="de-DE"/>
        </w:rPr>
        <w:t xml:space="preserve"> anderen Projekten zugutekommen können</w:t>
      </w:r>
    </w:p>
    <w:p w14:paraId="6361E4A5" w14:textId="77777777" w:rsidR="00115254" w:rsidRDefault="00115254" w:rsidP="00115254">
      <w:pPr>
        <w:pStyle w:val="para"/>
        <w:spacing w:after="120"/>
        <w:rPr>
          <w:rFonts w:ascii="Arial" w:hAnsi="Arial" w:cs="Arial"/>
          <w:i/>
          <w:sz w:val="18"/>
          <w:szCs w:val="22"/>
          <w:lang w:val="de-DE"/>
        </w:rPr>
      </w:pPr>
      <w:r w:rsidRPr="00EF3EC6">
        <w:rPr>
          <w:rFonts w:ascii="Arial" w:hAnsi="Arial" w:cs="Arial"/>
          <w:i/>
          <w:sz w:val="18"/>
          <w:szCs w:val="22"/>
          <w:lang w:val="de-DE"/>
        </w:rPr>
        <w:t>Das Weiterleiten der Details über alle noch nicht fertig gestellten Arbeiten, noch drohenden Risiken oder potenziellen Produktanpassungen an die Gruppe, die für den Support der Projektprodukte im operativen Einsatz verantwortlich ist</w:t>
      </w:r>
      <w:r>
        <w:rPr>
          <w:rFonts w:ascii="Arial" w:hAnsi="Arial" w:cs="Arial"/>
          <w:i/>
          <w:sz w:val="18"/>
          <w:szCs w:val="22"/>
          <w:lang w:val="de-DE"/>
        </w:rPr>
        <w:t>.</w:t>
      </w:r>
    </w:p>
    <w:p w14:paraId="3D8D82FB" w14:textId="77777777" w:rsidR="00115254" w:rsidRPr="00EF3EC6" w:rsidRDefault="00115254" w:rsidP="00115254">
      <w:pPr>
        <w:pStyle w:val="para"/>
        <w:spacing w:after="120"/>
        <w:rPr>
          <w:rFonts w:ascii="Arial" w:hAnsi="Arial" w:cs="Arial"/>
          <w:i/>
          <w:sz w:val="18"/>
          <w:szCs w:val="22"/>
          <w:lang w:val="de-DE"/>
        </w:rPr>
      </w:pPr>
    </w:p>
    <w:p w14:paraId="78E6A661" w14:textId="77777777" w:rsidR="00115254" w:rsidRPr="006C114E" w:rsidRDefault="00115254" w:rsidP="00115254">
      <w:pPr>
        <w:tabs>
          <w:tab w:val="left" w:pos="2203"/>
        </w:tabs>
        <w:rPr>
          <w:color w:val="000000" w:themeColor="text1"/>
          <w:szCs w:val="22"/>
        </w:rPr>
      </w:pPr>
    </w:p>
    <w:p w14:paraId="416E7EE7" w14:textId="6A22AB5D" w:rsidR="00B64758" w:rsidRPr="00115254" w:rsidRDefault="00B64758" w:rsidP="00115254">
      <w:r w:rsidRPr="00115254">
        <w:t xml:space="preserve"> </w:t>
      </w:r>
      <w:bookmarkStart w:id="1" w:name="_GoBack"/>
      <w:bookmarkEnd w:id="1"/>
    </w:p>
    <w:sectPr w:rsidR="00B64758" w:rsidRPr="00115254" w:rsidSect="00AF6A17">
      <w:headerReference w:type="default" r:id="rId10"/>
      <w:footerReference w:type="default" r:id="rId11"/>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4389D737" w14:textId="77777777" w:rsidR="00115254" w:rsidRPr="00A2665E" w:rsidRDefault="00115254" w:rsidP="00115254">
      <w:pPr>
        <w:pStyle w:val="Kommentartext"/>
        <w:rPr>
          <w:sz w:val="22"/>
          <w:szCs w:val="22"/>
        </w:rPr>
      </w:pPr>
      <w:r>
        <w:rPr>
          <w:rStyle w:val="Kommentarzeichen"/>
        </w:rPr>
        <w:annotationRef/>
      </w:r>
    </w:p>
    <w:p w14:paraId="1A123C1D" w14:textId="77777777" w:rsidR="00115254" w:rsidRPr="00A2665E" w:rsidRDefault="00115254" w:rsidP="00115254">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4898E3ED" w14:textId="77777777" w:rsidR="00115254" w:rsidRPr="00A2665E" w:rsidRDefault="00115254" w:rsidP="00115254">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2C6CC833" w14:textId="77777777" w:rsidR="00115254" w:rsidRPr="00A2665E" w:rsidRDefault="00115254" w:rsidP="00115254">
      <w:pPr>
        <w:pStyle w:val="Kommentartext"/>
        <w:rPr>
          <w:sz w:val="22"/>
          <w:szCs w:val="22"/>
        </w:rPr>
      </w:pPr>
    </w:p>
    <w:p w14:paraId="644922D8" w14:textId="77777777" w:rsidR="00115254" w:rsidRPr="00A2665E" w:rsidRDefault="00115254" w:rsidP="00115254">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64CA9BE6" w14:textId="77777777" w:rsidR="00115254" w:rsidRPr="00A2665E" w:rsidRDefault="00115254" w:rsidP="00115254">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4BCBA1D1" w14:textId="77777777" w:rsidR="00115254" w:rsidRPr="00A2665E" w:rsidRDefault="00115254" w:rsidP="00115254">
      <w:pPr>
        <w:pStyle w:val="Kommentartext"/>
        <w:rPr>
          <w:sz w:val="22"/>
          <w:szCs w:val="22"/>
        </w:rPr>
      </w:pPr>
    </w:p>
    <w:p w14:paraId="5E0BB1E8" w14:textId="77777777" w:rsidR="00115254" w:rsidRPr="00A2665E" w:rsidRDefault="00115254" w:rsidP="00115254">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01B4E91A" w14:textId="77777777" w:rsidR="00115254" w:rsidRPr="00A2665E" w:rsidRDefault="00115254" w:rsidP="00115254">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145F396E" w14:textId="77777777" w:rsidR="00115254" w:rsidRPr="00A2665E" w:rsidRDefault="00115254" w:rsidP="00115254">
      <w:pPr>
        <w:pStyle w:val="Kommentartext"/>
        <w:rPr>
          <w:sz w:val="22"/>
          <w:szCs w:val="22"/>
        </w:rPr>
      </w:pPr>
    </w:p>
    <w:p w14:paraId="242AE02C" w14:textId="77777777" w:rsidR="00115254" w:rsidRPr="00A2665E" w:rsidRDefault="00115254" w:rsidP="00115254">
      <w:pPr>
        <w:pStyle w:val="Kommentartext"/>
        <w:rPr>
          <w:sz w:val="22"/>
          <w:szCs w:val="22"/>
        </w:rPr>
      </w:pPr>
    </w:p>
    <w:p w14:paraId="1BE6ACBD" w14:textId="77777777" w:rsidR="00115254" w:rsidRPr="00A2665E" w:rsidRDefault="00115254" w:rsidP="00115254">
      <w:pPr>
        <w:pStyle w:val="Kommentartext"/>
        <w:rPr>
          <w:sz w:val="22"/>
          <w:szCs w:val="22"/>
        </w:rPr>
      </w:pPr>
      <w:r w:rsidRPr="00A2665E">
        <w:rPr>
          <w:sz w:val="22"/>
          <w:szCs w:val="22"/>
        </w:rPr>
        <w:t>Viel Erfolg bei Ihren Projekten wünscht</w:t>
      </w:r>
    </w:p>
    <w:p w14:paraId="7B7D7D56" w14:textId="77777777" w:rsidR="00115254" w:rsidRPr="00A2665E" w:rsidRDefault="00115254" w:rsidP="00115254">
      <w:pPr>
        <w:pStyle w:val="Kommentartext"/>
        <w:rPr>
          <w:sz w:val="22"/>
          <w:szCs w:val="22"/>
          <w:lang w:val="en-GB"/>
        </w:rPr>
      </w:pPr>
      <w:r w:rsidRPr="00A2665E">
        <w:rPr>
          <w:sz w:val="22"/>
          <w:szCs w:val="22"/>
          <w:lang w:val="en-GB"/>
        </w:rPr>
        <w:t>Das Maxpert-Team</w:t>
      </w:r>
    </w:p>
    <w:p w14:paraId="183E52AB" w14:textId="77777777" w:rsidR="00115254" w:rsidRDefault="00115254" w:rsidP="00115254">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E52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EBFF" w14:textId="77777777" w:rsidR="00F63426" w:rsidRDefault="00F63426">
      <w:r>
        <w:separator/>
      </w:r>
    </w:p>
  </w:endnote>
  <w:endnote w:type="continuationSeparator" w:id="0">
    <w:p w14:paraId="7E203955" w14:textId="77777777" w:rsidR="00F63426" w:rsidRDefault="00F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rPr>
      <mc:AlternateContent>
        <mc:Choice Requires="wps">
          <w:drawing>
            <wp:anchor distT="0" distB="0" distL="114300" distR="114300" simplePos="0" relativeHeight="251671552"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C6ECB"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432D0062" w:rsidR="005E1586" w:rsidRPr="00E1547B" w:rsidRDefault="00D61A6F" w:rsidP="00CD4B5A">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B96E87">
      <w:rPr>
        <w:rFonts w:ascii="Arial" w:hAnsi="Arial" w:cs="Arial"/>
        <w:noProof/>
        <w:sz w:val="14"/>
        <w:szCs w:val="14"/>
        <w:lang w:val="en-GB"/>
      </w:rPr>
      <w:t>R.14</w:t>
    </w:r>
    <w:r w:rsidR="00CD4B5A">
      <w:rPr>
        <w:rFonts w:ascii="Arial" w:hAnsi="Arial" w:cs="Arial"/>
        <w:noProof/>
        <w:sz w:val="14"/>
        <w:szCs w:val="14"/>
        <w:lang w:val="en-GB"/>
      </w:rPr>
      <w:t xml:space="preserve"> Projektabschlussbericht_V.1.0.1</w:t>
    </w:r>
    <w:r w:rsidR="00B96E87">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CD4B5A">
      <w:rPr>
        <w:rFonts w:ascii="Arial" w:hAnsi="Arial" w:cs="Arial"/>
        <w:sz w:val="14"/>
        <w:szCs w:val="14"/>
        <w:lang w:val="en-GB"/>
      </w:rPr>
      <w:tab/>
    </w:r>
    <w:r w:rsidR="00CD4B5A">
      <w:rPr>
        <w:rFonts w:ascii="Arial" w:hAnsi="Arial" w:cs="Arial"/>
        <w:sz w:val="14"/>
        <w:szCs w:val="14"/>
        <w:lang w:val="en-GB"/>
      </w:rPr>
      <w:tab/>
    </w:r>
    <w:r w:rsidR="00CD4B5A">
      <w:rPr>
        <w:rFonts w:ascii="Arial" w:hAnsi="Arial" w:cs="Arial"/>
        <w:sz w:val="14"/>
        <w:szCs w:val="14"/>
        <w:lang w:val="en-GB"/>
      </w:rPr>
      <w:tab/>
    </w:r>
    <w:r w:rsidR="00CD4B5A">
      <w:rPr>
        <w:rFonts w:ascii="Arial" w:hAnsi="Arial" w:cs="Arial"/>
        <w:sz w:val="14"/>
        <w:szCs w:val="14"/>
        <w:lang w:val="en-GB"/>
      </w:rPr>
      <w:tab/>
    </w:r>
    <w:r w:rsidR="00CD4B5A">
      <w:rPr>
        <w:rFonts w:ascii="Arial" w:hAnsi="Arial" w:cs="Arial"/>
        <w:sz w:val="14"/>
        <w:szCs w:val="14"/>
        <w:lang w:val="en-GB"/>
      </w:rPr>
      <w:tab/>
    </w:r>
    <w:r w:rsidR="00CD4B5A">
      <w:rPr>
        <w:rFonts w:ascii="Arial" w:hAnsi="Arial" w:cs="Arial"/>
        <w:sz w:val="14"/>
        <w:szCs w:val="14"/>
        <w:lang w:val="en-GB"/>
      </w:rPr>
      <w:tab/>
    </w:r>
    <w:r w:rsidR="00197483" w:rsidRPr="00E1547B">
      <w:rPr>
        <w:rFonts w:ascii="Arial" w:hAnsi="Arial" w:cs="Arial"/>
        <w:sz w:val="14"/>
        <w:szCs w:val="14"/>
        <w:lang w:val="en-GB"/>
      </w:rPr>
      <w:t xml:space="preserve">Seite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CD4B5A">
      <w:rPr>
        <w:rFonts w:ascii="Arial" w:hAnsi="Arial" w:cs="Arial"/>
        <w:noProof/>
        <w:sz w:val="14"/>
        <w:szCs w:val="14"/>
        <w:lang w:val="en-GB"/>
      </w:rPr>
      <w:t>2</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CD4B5A">
      <w:rPr>
        <w:rFonts w:ascii="Arial" w:hAnsi="Arial" w:cs="Arial"/>
        <w:noProof/>
        <w:sz w:val="14"/>
        <w:szCs w:val="14"/>
        <w:lang w:val="en-GB"/>
      </w:rPr>
      <w:t>2</w:t>
    </w:r>
    <w:r w:rsidR="00197483" w:rsidRPr="005B55B6">
      <w:rPr>
        <w:rFonts w:ascii="Arial" w:hAnsi="Arial" w:cs="Arial"/>
        <w:sz w:val="14"/>
        <w:szCs w:val="14"/>
      </w:rPr>
      <w:fldChar w:fldCharType="end"/>
    </w:r>
    <w:r w:rsidR="00CD4B5A" w:rsidRPr="00CD4B5A">
      <w:rPr>
        <w:rFonts w:ascii="Arial" w:hAnsi="Arial" w:cs="Arial"/>
        <w:sz w:val="14"/>
        <w:szCs w:val="14"/>
        <w:lang w:val="en-GB"/>
      </w:rPr>
      <w:t xml:space="preserve"> </w:t>
    </w:r>
    <w:r w:rsidR="00CD4B5A" w:rsidRPr="00E1547B">
      <w:rPr>
        <w:rFonts w:ascii="Arial" w:hAnsi="Arial" w:cs="Arial"/>
        <w:sz w:val="14"/>
        <w:szCs w:val="14"/>
        <w:lang w:val="en-GB"/>
      </w:rPr>
      <w:t>PRINCE2</w:t>
    </w:r>
    <w:r w:rsidR="00CD4B5A" w:rsidRPr="00E1547B">
      <w:rPr>
        <w:rFonts w:ascii="Arial" w:hAnsi="Arial" w:cs="Arial"/>
        <w:sz w:val="14"/>
        <w:szCs w:val="14"/>
        <w:vertAlign w:val="superscript"/>
        <w:lang w:val="en-GB"/>
      </w:rPr>
      <w:t>®</w:t>
    </w:r>
    <w:r w:rsidR="00CD4B5A" w:rsidRPr="00E1547B">
      <w:rPr>
        <w:rFonts w:ascii="Arial" w:hAnsi="Arial" w:cs="Arial"/>
        <w:sz w:val="14"/>
        <w:szCs w:val="14"/>
        <w:lang w:val="en-GB"/>
      </w:rPr>
      <w:t xml:space="preserve"> is a Registered Trade Mark of AXELOS Limited</w:t>
    </w:r>
    <w:r w:rsidR="00CD4B5A">
      <w:rPr>
        <w:rFonts w:ascii="Arial" w:hAnsi="Arial" w:cs="Arial"/>
        <w:sz w:val="14"/>
        <w:szCs w:val="14"/>
        <w:lang w:val="en-GB"/>
      </w:rPr>
      <w:t xml:space="preserve">, </w:t>
    </w:r>
    <w:r w:rsidR="00CD4B5A">
      <w:rPr>
        <w:rFonts w:ascii="Arial" w:hAnsi="Arial" w:cs="Arial"/>
        <w:sz w:val="14"/>
        <w:szCs w:val="14"/>
      </w:rPr>
      <w:t>u</w:t>
    </w:r>
    <w:r w:rsidR="00CD4B5A" w:rsidRPr="00642B38">
      <w:rPr>
        <w:rFonts w:ascii="Arial" w:hAnsi="Arial" w:cs="Arial"/>
        <w:sz w:val="14"/>
        <w:szCs w:val="14"/>
      </w:rPr>
      <w:t>sed under permission of AXELOS Limited.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F028" w14:textId="77777777" w:rsidR="00F63426" w:rsidRDefault="00F63426">
      <w:r>
        <w:separator/>
      </w:r>
    </w:p>
  </w:footnote>
  <w:footnote w:type="continuationSeparator" w:id="0">
    <w:p w14:paraId="566EAB85" w14:textId="77777777" w:rsidR="00F63426" w:rsidRDefault="00F6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755C9FE8" w:rsidR="005E1586" w:rsidRPr="00DE654C" w:rsidRDefault="00DA5013" w:rsidP="00DE654C">
    <w:pPr>
      <w:pStyle w:val="Kopfzeile"/>
    </w:pPr>
    <w:r w:rsidRPr="00DA5013">
      <w:rPr>
        <w:noProof/>
      </w:rPr>
      <w:drawing>
        <wp:anchor distT="0" distB="0" distL="114300" distR="114300" simplePos="0" relativeHeight="251668480" behindDoc="0" locked="0" layoutInCell="1" allowOverlap="1" wp14:anchorId="350E5CAA" wp14:editId="58656E25">
          <wp:simplePos x="0" y="0"/>
          <wp:positionH relativeFrom="column">
            <wp:posOffset>5080000</wp:posOffset>
          </wp:positionH>
          <wp:positionV relativeFrom="paragraph">
            <wp:posOffset>-99695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rPr>
      <mc:AlternateContent>
        <mc:Choice Requires="wps">
          <w:drawing>
            <wp:anchor distT="0" distB="0" distL="114300" distR="114300" simplePos="0" relativeHeight="251663360" behindDoc="0" locked="0" layoutInCell="1" allowOverlap="1" wp14:anchorId="2B9117AE" wp14:editId="7D6F8156">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89EEA"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20F2CA8"/>
    <w:multiLevelType w:val="hybridMultilevel"/>
    <w:tmpl w:val="A2F2CD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4"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9" w15:restartNumberingAfterBreak="0">
    <w:nsid w:val="2B797E65"/>
    <w:multiLevelType w:val="hybridMultilevel"/>
    <w:tmpl w:val="640A5DA8"/>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F4014"/>
    <w:multiLevelType w:val="hybridMultilevel"/>
    <w:tmpl w:val="25BAC9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7"/>
  </w:num>
  <w:num w:numId="5">
    <w:abstractNumId w:val="7"/>
  </w:num>
  <w:num w:numId="6">
    <w:abstractNumId w:val="18"/>
  </w:num>
  <w:num w:numId="7">
    <w:abstractNumId w:val="16"/>
  </w:num>
  <w:num w:numId="8">
    <w:abstractNumId w:val="0"/>
  </w:num>
  <w:num w:numId="9">
    <w:abstractNumId w:val="14"/>
  </w:num>
  <w:num w:numId="10">
    <w:abstractNumId w:val="13"/>
  </w:num>
  <w:num w:numId="11">
    <w:abstractNumId w:val="1"/>
  </w:num>
  <w:num w:numId="12">
    <w:abstractNumId w:val="8"/>
  </w:num>
  <w:num w:numId="13">
    <w:abstractNumId w:val="10"/>
  </w:num>
  <w:num w:numId="14">
    <w:abstractNumId w:val="19"/>
  </w:num>
  <w:num w:numId="15">
    <w:abstractNumId w:val="3"/>
  </w:num>
  <w:num w:numId="16">
    <w:abstractNumId w:val="4"/>
  </w:num>
  <w:num w:numId="17">
    <w:abstractNumId w:val="5"/>
  </w:num>
  <w:num w:numId="18">
    <w:abstractNumId w:val="9"/>
  </w:num>
  <w:num w:numId="19">
    <w:abstractNumId w:val="12"/>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3361D"/>
    <w:rsid w:val="000478DD"/>
    <w:rsid w:val="00067C98"/>
    <w:rsid w:val="00074231"/>
    <w:rsid w:val="0008282D"/>
    <w:rsid w:val="00082BA5"/>
    <w:rsid w:val="00096CE7"/>
    <w:rsid w:val="000971F5"/>
    <w:rsid w:val="000A3DFD"/>
    <w:rsid w:val="000A3F96"/>
    <w:rsid w:val="000F7D4A"/>
    <w:rsid w:val="001060CA"/>
    <w:rsid w:val="00115254"/>
    <w:rsid w:val="00136222"/>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03821"/>
    <w:rsid w:val="002107FC"/>
    <w:rsid w:val="00215931"/>
    <w:rsid w:val="00215A8D"/>
    <w:rsid w:val="00222798"/>
    <w:rsid w:val="00230C0F"/>
    <w:rsid w:val="00242AFF"/>
    <w:rsid w:val="00247DC6"/>
    <w:rsid w:val="002535F2"/>
    <w:rsid w:val="0026042A"/>
    <w:rsid w:val="0026043D"/>
    <w:rsid w:val="00271431"/>
    <w:rsid w:val="00271D3A"/>
    <w:rsid w:val="00272C5A"/>
    <w:rsid w:val="002922EA"/>
    <w:rsid w:val="00292D8B"/>
    <w:rsid w:val="002B0916"/>
    <w:rsid w:val="002D4123"/>
    <w:rsid w:val="002F0085"/>
    <w:rsid w:val="002F26B6"/>
    <w:rsid w:val="002F381C"/>
    <w:rsid w:val="002F58B9"/>
    <w:rsid w:val="003008F5"/>
    <w:rsid w:val="00310E00"/>
    <w:rsid w:val="00327354"/>
    <w:rsid w:val="00347E12"/>
    <w:rsid w:val="0037155F"/>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32C8"/>
    <w:rsid w:val="00505355"/>
    <w:rsid w:val="00505C88"/>
    <w:rsid w:val="00516B63"/>
    <w:rsid w:val="0052401A"/>
    <w:rsid w:val="00531E4A"/>
    <w:rsid w:val="00564B4A"/>
    <w:rsid w:val="00567A62"/>
    <w:rsid w:val="00570E1F"/>
    <w:rsid w:val="00575B57"/>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92425"/>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96E87"/>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354E"/>
    <w:rsid w:val="00C459CE"/>
    <w:rsid w:val="00C660B6"/>
    <w:rsid w:val="00C70F1A"/>
    <w:rsid w:val="00C7175F"/>
    <w:rsid w:val="00C77725"/>
    <w:rsid w:val="00C936E3"/>
    <w:rsid w:val="00C9767C"/>
    <w:rsid w:val="00CA1A82"/>
    <w:rsid w:val="00CA7317"/>
    <w:rsid w:val="00CD069A"/>
    <w:rsid w:val="00CD4B5A"/>
    <w:rsid w:val="00CF77ED"/>
    <w:rsid w:val="00D01D02"/>
    <w:rsid w:val="00D102F7"/>
    <w:rsid w:val="00D10706"/>
    <w:rsid w:val="00D1444B"/>
    <w:rsid w:val="00D442A2"/>
    <w:rsid w:val="00D5431E"/>
    <w:rsid w:val="00D61A6F"/>
    <w:rsid w:val="00D714FA"/>
    <w:rsid w:val="00D734C8"/>
    <w:rsid w:val="00D92893"/>
    <w:rsid w:val="00D954C8"/>
    <w:rsid w:val="00D95F61"/>
    <w:rsid w:val="00D976B2"/>
    <w:rsid w:val="00DA3B00"/>
    <w:rsid w:val="00DA3B95"/>
    <w:rsid w:val="00DA5013"/>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585555"/>
  <w15:docId w15:val="{417129D0-AD31-493F-8147-70AE7C77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CB98-A289-4FAA-96F7-7E5566B8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2</cp:revision>
  <cp:lastPrinted>2014-11-06T14:03:00Z</cp:lastPrinted>
  <dcterms:created xsi:type="dcterms:W3CDTF">2016-11-07T13:56:00Z</dcterms:created>
  <dcterms:modified xsi:type="dcterms:W3CDTF">2016-11-07T13:56:00Z</dcterms:modified>
</cp:coreProperties>
</file>